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5F" w:rsidRPr="004B26D1" w:rsidRDefault="006B58DF" w:rsidP="0034194C">
      <w:pPr>
        <w:spacing w:beforeLines="50" w:before="184" w:afterLines="50" w:after="184"/>
        <w:jc w:val="center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  <w:sz w:val="28"/>
        </w:rPr>
        <w:t xml:space="preserve">彰化縣 東芳 </w:t>
      </w:r>
      <w:r w:rsidR="00072635" w:rsidRPr="004B26D1">
        <w:rPr>
          <w:rFonts w:ascii="新細明體" w:eastAsia="新細明體" w:hAnsi="新細明體" w:hint="eastAsia"/>
          <w:sz w:val="28"/>
        </w:rPr>
        <w:t>國民小學一○七學年度　上學期　五年級　綜合活動　課程計畫</w:t>
      </w:r>
    </w:p>
    <w:p w:rsidR="0035665F" w:rsidRPr="004B26D1" w:rsidRDefault="0035665F" w:rsidP="00B24265">
      <w:pPr>
        <w:rPr>
          <w:rFonts w:ascii="新細明體" w:eastAsia="新細明體" w:hAnsi="新細明體" w:hint="eastAsia"/>
          <w:color w:val="000000"/>
          <w:sz w:val="24"/>
        </w:rPr>
      </w:pPr>
      <w:r w:rsidRPr="004B26D1">
        <w:rPr>
          <w:rFonts w:ascii="新細明體" w:eastAsia="新細明體" w:hAnsi="新細明體" w:hint="eastAsia"/>
          <w:sz w:val="24"/>
        </w:rPr>
        <w:t>﹙一﹚五年級上學期之學習目標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bookmarkStart w:id="0" w:name="_Hlk416482570"/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探討新環境帶來的生活改變。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分享自己面對新環境的感受與想</w:t>
      </w:r>
      <w:r w:rsidR="00977F9E" w:rsidRPr="004B26D1">
        <w:rPr>
          <w:rFonts w:ascii="新細明體" w:eastAsia="新細明體" w:hAnsi="新細明體" w:hint="eastAsia"/>
          <w:color w:val="000000"/>
          <w:sz w:val="20"/>
          <w:szCs w:val="20"/>
        </w:rPr>
        <w:t>法。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說出自己適應新環境的策略。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探討自身的策略對適應新環境的成效為何。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能順應環境的需求提出有效的解決策略。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能省思適應策略的合宜性，並願意改變調整。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利用問題解決法來分析問題成因，並提出多元的解決策略。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願意嘗試合宜的適應策略，解決生活中的困境。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利用問題解決策略，並應用在生活中不同的層面。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實踐執行計畫並自我檢核執行的成效。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體驗後，能歸納並統整面對新環境所需要具備的能力及態度。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覺察自己的壓力源。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從體驗活動中思考累積壓力對個體的影響。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分享自己面對壓力時的感受、想法及應對的方式。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從氣球打氣的體驗活動，了解過多壓力對個體的影響。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從多元的抒壓體驗活動中學習抒壓的方法。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找出適合自己的抒壓方式，並避免不合宜的抒壓方式。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透過課本圖例去發現，即使面對相同情境，每個人的想法卻可能不同。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分析正、負面想法對情緒造成的影響。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在演練中釐清自己是屬於抱怨者或是正向思考者。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從名人範例分析，了解正向思考對個人的影響。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完成「正向思考訪問單」，分享正向楷模面對困境的積極態度。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能運用正向思考、問題解決及抒壓等方式，實際運用在生活當中。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學習欣賞他人的優點。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學習表達真誠的方式。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學習對他人表達真誠的讚美或肯定。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學習了解他人的想法。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學習利用溝通、協調與接納完成團體目標。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學習接納他人合理的想法與意見。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能了解自己在團體中的行為表現。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能了解自己在團體分工中所扮演的角色。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能分辨自己與他人角色的異同。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能協助阻礙團體角色，共同為團體目標努力。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能了解自己扮演團體角色的困境。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能了解影響個人在團體中表現的約束力。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能省思自己為團體做的事情。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討論戶外活動的類型和特色。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lastRenderedPageBreak/>
        <w:t>利用各種資源來進行戶外活動的行前準備工作。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學習分工合作來策畫戶外活動。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了解戶外活動中的注意事項。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討論小組分工檢核項目。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準備戶外活動背包個人物品。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探索自然與人文景觀。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檢視戶外探索之旅的發現。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討論並準備戶外探索展的內容。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討論自然與人文景觀的問題及改善方法。</w:t>
      </w:r>
    </w:p>
    <w:p w:rsidR="0043041B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探討和諧的人文與自然環境。</w:t>
      </w:r>
    </w:p>
    <w:p w:rsidR="000443CD" w:rsidRPr="004B26D1" w:rsidRDefault="0043041B" w:rsidP="00D46243">
      <w:pPr>
        <w:numPr>
          <w:ilvl w:val="0"/>
          <w:numId w:val="2"/>
        </w:numPr>
        <w:ind w:hanging="136"/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討論尊重自然與人文景觀的做法。</w:t>
      </w:r>
    </w:p>
    <w:bookmarkEnd w:id="0"/>
    <w:p w:rsidR="00316876" w:rsidRPr="004B26D1" w:rsidRDefault="007552F2" w:rsidP="00347B1A">
      <w:pPr>
        <w:spacing w:afterLines="50" w:after="184"/>
        <w:rPr>
          <w:rFonts w:ascii="新細明體" w:eastAsia="新細明體" w:hAnsi="新細明體"/>
        </w:rPr>
      </w:pPr>
      <w:r w:rsidRPr="004B26D1">
        <w:rPr>
          <w:rFonts w:ascii="新細明體" w:eastAsia="新細明體" w:hAnsi="新細明體"/>
          <w:color w:val="000000"/>
          <w:sz w:val="24"/>
        </w:rPr>
        <w:br w:type="page"/>
      </w:r>
      <w:r w:rsidR="00316876" w:rsidRPr="004B26D1">
        <w:rPr>
          <w:rFonts w:ascii="新細明體" w:eastAsia="新細明體" w:hAnsi="新細明體" w:hint="eastAsia"/>
          <w:sz w:val="24"/>
        </w:rPr>
        <w:lastRenderedPageBreak/>
        <w:t>﹙二﹚五年級上學期之綜合活動領域教學計畫表</w:t>
      </w:r>
    </w:p>
    <w:p w:rsidR="00316876" w:rsidRPr="004B26D1" w:rsidRDefault="00316876" w:rsidP="00B1464F">
      <w:pPr>
        <w:pStyle w:val="a3"/>
        <w:spacing w:afterLines="0" w:after="0"/>
        <w:ind w:left="119"/>
        <w:rPr>
          <w:rFonts w:ascii="新細明體" w:eastAsia="新細明體" w:hAnsi="新細明體" w:hint="eastAsia"/>
          <w:sz w:val="20"/>
          <w:szCs w:val="20"/>
        </w:rPr>
      </w:pPr>
      <w:r w:rsidRPr="004B26D1">
        <w:rPr>
          <w:rFonts w:ascii="新細明體" w:eastAsia="新細明體" w:hAnsi="新細明體"/>
          <w:sz w:val="20"/>
          <w:szCs w:val="20"/>
        </w:rPr>
        <w:t>1.</w:t>
      </w:r>
      <w:r w:rsidRPr="004B26D1">
        <w:rPr>
          <w:rFonts w:ascii="新細明體" w:eastAsia="新細明體" w:hAnsi="新細明體" w:hint="eastAsia"/>
          <w:sz w:val="20"/>
          <w:szCs w:val="20"/>
        </w:rPr>
        <w:t>學科領域：綜合活動</w:t>
      </w:r>
    </w:p>
    <w:p w:rsidR="00316876" w:rsidRPr="004B26D1" w:rsidRDefault="00316876" w:rsidP="00B1464F">
      <w:pPr>
        <w:pStyle w:val="a3"/>
        <w:spacing w:afterLines="0" w:after="0"/>
        <w:ind w:left="119"/>
        <w:rPr>
          <w:rFonts w:ascii="新細明體" w:eastAsia="新細明體" w:hAnsi="新細明體" w:hint="eastAsia"/>
          <w:sz w:val="20"/>
          <w:szCs w:val="20"/>
        </w:rPr>
      </w:pPr>
      <w:r w:rsidRPr="004B26D1">
        <w:rPr>
          <w:rFonts w:ascii="新細明體" w:eastAsia="新細明體" w:hAnsi="新細明體"/>
          <w:sz w:val="20"/>
          <w:szCs w:val="20"/>
        </w:rPr>
        <w:t>2.</w:t>
      </w:r>
      <w:r w:rsidRPr="004B26D1">
        <w:rPr>
          <w:rFonts w:ascii="新細明體" w:eastAsia="新細明體" w:hAnsi="新細明體" w:hint="eastAsia"/>
          <w:sz w:val="20"/>
          <w:szCs w:val="20"/>
        </w:rPr>
        <w:t>適用對象：</w:t>
      </w: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一○</w:t>
      </w:r>
      <w:r w:rsidR="00B1464F" w:rsidRPr="004B26D1">
        <w:rPr>
          <w:rFonts w:ascii="新細明體" w:eastAsia="新細明體" w:hAnsi="新細明體" w:hint="eastAsia"/>
          <w:color w:val="000000"/>
          <w:sz w:val="20"/>
          <w:szCs w:val="20"/>
        </w:rPr>
        <w:t>七</w:t>
      </w:r>
      <w:r w:rsidRPr="004B26D1">
        <w:rPr>
          <w:rFonts w:ascii="新細明體" w:eastAsia="新細明體" w:hAnsi="新細明體" w:hint="eastAsia"/>
          <w:sz w:val="20"/>
          <w:szCs w:val="20"/>
        </w:rPr>
        <w:t>學年度上學期五年級學生</w:t>
      </w:r>
    </w:p>
    <w:p w:rsidR="0011139F" w:rsidRPr="004B26D1" w:rsidRDefault="00316876" w:rsidP="00B1464F">
      <w:pPr>
        <w:pStyle w:val="a3"/>
        <w:spacing w:afterLines="0" w:after="0"/>
        <w:ind w:left="119"/>
        <w:rPr>
          <w:rFonts w:ascii="新細明體" w:eastAsia="新細明體" w:hAnsi="新細明體" w:hint="eastAsia"/>
          <w:color w:val="000000"/>
        </w:rPr>
      </w:pPr>
      <w:r w:rsidRPr="004B26D1">
        <w:rPr>
          <w:rFonts w:ascii="新細明體" w:eastAsia="新細明體" w:hAnsi="新細明體"/>
          <w:sz w:val="20"/>
          <w:szCs w:val="20"/>
        </w:rPr>
        <w:t>3.</w:t>
      </w:r>
      <w:r w:rsidRPr="004B26D1">
        <w:rPr>
          <w:rFonts w:ascii="新細明體" w:eastAsia="新細明體" w:hAnsi="新細明體" w:hint="eastAsia"/>
          <w:sz w:val="20"/>
          <w:szCs w:val="20"/>
        </w:rPr>
        <w:t>架構圖：</w:t>
      </w:r>
    </w:p>
    <w:p w:rsidR="005C4ABD" w:rsidRPr="004B26D1" w:rsidRDefault="002A2326" w:rsidP="005C4ABD">
      <w:pPr>
        <w:rPr>
          <w:rFonts w:ascii="新細明體" w:eastAsia="新細明體" w:hAnsi="新細明體" w:hint="eastAsia"/>
          <w:color w:val="000000"/>
          <w:sz w:val="24"/>
        </w:rPr>
      </w:pPr>
      <w:r w:rsidRPr="004B26D1">
        <w:rPr>
          <w:rFonts w:ascii="新細明體" w:eastAsia="新細明體" w:hAnsi="新細明體" w:hint="eastAsia"/>
          <w:noProof/>
          <w:color w:val="000000"/>
          <w:sz w:val="24"/>
        </w:rPr>
        <w:pict>
          <v:group id="_x0000_s1172" style="position:absolute;margin-left:60pt;margin-top:-.1pt;width:384.55pt;height:312.55pt;z-index:251657216" coordorigin="1767,1868" coordsize="7691,62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left:1767;top:4024;width:847;height:3402" strokecolor="white">
              <v:textbox style="layout-flow:vertical-ideographic;mso-next-textbox:#_x0000_s1152">
                <w:txbxContent>
                  <w:p w:rsidR="009D6B66" w:rsidRDefault="009D6B66" w:rsidP="009D6B66">
                    <w:pPr>
                      <w:rPr>
                        <w:rFonts w:ascii="標楷體" w:eastAsia="標楷體" w:hAnsi="Calibri"/>
                        <w:sz w:val="28"/>
                      </w:rPr>
                    </w:pPr>
                    <w:r>
                      <w:rPr>
                        <w:rFonts w:ascii="標楷體" w:eastAsia="標楷體" w:hAnsi="Calibri" w:hint="eastAsia"/>
                        <w:sz w:val="28"/>
                      </w:rPr>
                      <w:t>綜合活動五年級上學期</w:t>
                    </w:r>
                  </w:p>
                </w:txbxContent>
              </v:textbox>
            </v:shape>
            <v:line id="_x0000_s1153" style="position:absolute;flip:x" from="2747,2291" to="2747,7534"/>
            <v:line id="_x0000_s1154" style="position:absolute" from="2758,4898" to="7474,4898"/>
            <v:line id="_x0000_s1155" style="position:absolute" from="2760,2291" to="7182,2291"/>
            <v:line id="_x0000_s1156" style="position:absolute" from="2758,3580" to="7276,3580"/>
            <v:line id="_x0000_s1157" style="position:absolute;flip:y" from="2763,6283" to="7350,6283"/>
            <v:rect id="_x0000_s1159" style="position:absolute;left:3697;top:2063;width:2987;height:516">
              <v:textbox style="mso-next-textbox:#_x0000_s1159">
                <w:txbxContent>
                  <w:p w:rsidR="009D6B66" w:rsidRDefault="009D6B66" w:rsidP="009D6B66">
                    <w:pPr>
                      <w:ind w:left="560" w:hangingChars="200" w:hanging="560"/>
                      <w:rPr>
                        <w:rFonts w:ascii="標楷體" w:eastAsia="標楷體" w:hAnsi="標楷體"/>
                        <w:sz w:val="28"/>
                      </w:rPr>
                    </w:pPr>
                    <w:r w:rsidRPr="009D6B66">
                      <w:rPr>
                        <w:rFonts w:ascii="標楷體" w:eastAsia="標楷體" w:hAnsi="標楷體" w:hint="eastAsia"/>
                        <w:sz w:val="28"/>
                      </w:rPr>
                      <w:t>一、迎向新生活</w:t>
                    </w:r>
                  </w:p>
                </w:txbxContent>
              </v:textbox>
            </v:rect>
            <v:rect id="_x0000_s1160" style="position:absolute;left:3686;top:3288;width:2986;height:516">
              <v:textbox style="mso-next-textbox:#_x0000_s1160">
                <w:txbxContent>
                  <w:p w:rsidR="009D6B66" w:rsidRDefault="009D6B66" w:rsidP="009D6B66">
                    <w:pPr>
                      <w:ind w:left="560" w:hangingChars="200" w:hanging="560"/>
                      <w:rPr>
                        <w:rFonts w:ascii="標楷體" w:eastAsia="標楷體" w:hAnsi="標楷體"/>
                        <w:sz w:val="28"/>
                      </w:rPr>
                    </w:pPr>
                    <w:r w:rsidRPr="009D6B66">
                      <w:rPr>
                        <w:rFonts w:ascii="標楷體" w:eastAsia="標楷體" w:hAnsi="標楷體" w:hint="eastAsia"/>
                        <w:sz w:val="28"/>
                      </w:rPr>
                      <w:t>二、正面思考的力量</w:t>
                    </w:r>
                  </w:p>
                </w:txbxContent>
              </v:textbox>
            </v:rect>
            <v:rect id="_x0000_s1161" style="position:absolute;left:3686;top:4633;width:2986;height:517">
              <v:textbox style="mso-next-textbox:#_x0000_s1161">
                <w:txbxContent>
                  <w:p w:rsidR="009D6B66" w:rsidRDefault="009D6B66" w:rsidP="009D6B66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  <w:r w:rsidRPr="009D6B66">
                      <w:rPr>
                        <w:rFonts w:ascii="標楷體" w:eastAsia="標楷體" w:hAnsi="標楷體" w:hint="eastAsia"/>
                        <w:sz w:val="28"/>
                      </w:rPr>
                      <w:t>三、欣賞你我他</w:t>
                    </w:r>
                  </w:p>
                </w:txbxContent>
              </v:textbox>
            </v:rect>
            <v:rect id="_x0000_s1162" style="position:absolute;left:3702;top:6000;width:2986;height:523">
              <v:textbox style="mso-next-textbox:#_x0000_s1162">
                <w:txbxContent>
                  <w:p w:rsidR="009D6B66" w:rsidRDefault="009D6B66" w:rsidP="009D6B66">
                    <w:pPr>
                      <w:ind w:left="560" w:hangingChars="200" w:hanging="560"/>
                      <w:rPr>
                        <w:rFonts w:ascii="標楷體" w:eastAsia="標楷體" w:hAnsi="標楷體"/>
                        <w:sz w:val="28"/>
                      </w:rPr>
                    </w:pPr>
                    <w:r w:rsidRPr="009D6B66">
                      <w:rPr>
                        <w:rFonts w:ascii="標楷體" w:eastAsia="標楷體" w:hAnsi="標楷體" w:hint="eastAsia"/>
                        <w:sz w:val="28"/>
                      </w:rPr>
                      <w:t>四、團體中的我</w:t>
                    </w:r>
                  </w:p>
                </w:txbxContent>
              </v:textbox>
            </v:rect>
            <v:rect id="_x0000_s1164" style="position:absolute;left:7169;top:4438;width:2289;height:936">
              <v:textbox style="mso-next-textbox:#_x0000_s1164">
                <w:txbxContent>
                  <w:p w:rsidR="009D6B66" w:rsidRDefault="009D6B66" w:rsidP="009D6B66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 w:rsidRPr="009D6B66">
                      <w:rPr>
                        <w:rFonts w:eastAsia="標楷體" w:hint="eastAsia"/>
                      </w:rPr>
                      <w:t>學習欣賞讚美</w:t>
                    </w:r>
                  </w:p>
                  <w:p w:rsidR="009D6B66" w:rsidRDefault="009D6B66" w:rsidP="009D6B66">
                    <w:pPr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 w:rsidRPr="009D6B66">
                      <w:rPr>
                        <w:rFonts w:eastAsia="標楷體" w:hint="eastAsia"/>
                      </w:rPr>
                      <w:t>接納合理意見</w:t>
                    </w:r>
                  </w:p>
                  <w:p w:rsidR="009D6B66" w:rsidRDefault="009D6B66" w:rsidP="009D6B66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165" style="position:absolute;left:7173;top:5801;width:2285;height:910">
              <v:textbox style="mso-next-textbox:#_x0000_s1165">
                <w:txbxContent>
                  <w:p w:rsidR="009D6B66" w:rsidRDefault="009D6B66" w:rsidP="009D6B66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 w:rsidRPr="009D6B66">
                      <w:rPr>
                        <w:rFonts w:eastAsia="標楷體" w:hint="eastAsia"/>
                      </w:rPr>
                      <w:t>角色知多少</w:t>
                    </w:r>
                  </w:p>
                  <w:p w:rsidR="009D6B66" w:rsidRDefault="009D6B66" w:rsidP="009D6B66">
                    <w:pPr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 w:rsidRPr="009D6B66">
                      <w:rPr>
                        <w:rFonts w:eastAsia="標楷體" w:hint="eastAsia"/>
                      </w:rPr>
                      <w:t>合宜的表現</w:t>
                    </w:r>
                  </w:p>
                  <w:p w:rsidR="009D6B66" w:rsidRDefault="009D6B66" w:rsidP="009D6B66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166" style="position:absolute;left:7150;top:1868;width:2308;height:920">
              <v:textbox style="mso-next-textbox:#_x0000_s1166">
                <w:txbxContent>
                  <w:p w:rsidR="009D6B66" w:rsidRDefault="009D6B66" w:rsidP="009D6B66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eastAsia="標楷體" w:hint="eastAsia"/>
                      </w:rPr>
                      <w:t>適應新環境</w:t>
                    </w:r>
                  </w:p>
                  <w:p w:rsidR="009D6B66" w:rsidRPr="002423D1" w:rsidRDefault="009D6B66" w:rsidP="009D6B66">
                    <w:pPr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 w:rsidRPr="009D6B66">
                      <w:rPr>
                        <w:rFonts w:eastAsia="標楷體" w:hint="eastAsia"/>
                      </w:rPr>
                      <w:t>實踐好方法</w:t>
                    </w:r>
                  </w:p>
                  <w:p w:rsidR="009D6B66" w:rsidRDefault="009D6B66" w:rsidP="009D6B66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167" style="position:absolute;left:7182;top:3122;width:2276;height:902">
              <v:textbox style="mso-next-textbox:#_x0000_s1167">
                <w:txbxContent>
                  <w:p w:rsidR="009D6B66" w:rsidRDefault="009D6B66" w:rsidP="009D6B66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 w:rsidRPr="009D6B66">
                      <w:rPr>
                        <w:rFonts w:eastAsia="標楷體" w:hint="eastAsia"/>
                      </w:rPr>
                      <w:t>我的抗壓力</w:t>
                    </w:r>
                  </w:p>
                  <w:p w:rsidR="009D6B66" w:rsidRDefault="009D6B66" w:rsidP="009D6B66">
                    <w:pPr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 w:rsidRPr="009D6B66">
                      <w:rPr>
                        <w:rFonts w:eastAsia="標楷體" w:hint="eastAsia"/>
                      </w:rPr>
                      <w:t>正向的力量</w:t>
                    </w:r>
                  </w:p>
                  <w:p w:rsidR="009D6B66" w:rsidRDefault="009D6B66" w:rsidP="009D6B66">
                    <w:pPr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line id="_x0000_s1168" style="position:absolute" from="2763,7534" to="7350,7534"/>
            <v:rect id="_x0000_s1169" style="position:absolute;left:7182;top:6929;width:2276;height:1190">
              <v:textbox style="mso-next-textbox:#_x0000_s1169">
                <w:txbxContent>
                  <w:p w:rsidR="009D6B66" w:rsidRDefault="009D6B66" w:rsidP="009D6B66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 w:rsidRPr="009D6B66">
                      <w:rPr>
                        <w:rFonts w:eastAsia="標楷體" w:hint="eastAsia"/>
                      </w:rPr>
                      <w:t>行前筆記</w:t>
                    </w:r>
                  </w:p>
                  <w:p w:rsidR="009D6B66" w:rsidRDefault="009D6B66" w:rsidP="009D6B66">
                    <w:pPr>
                      <w:rPr>
                        <w:rFonts w:eastAsia="標楷體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eastAsia="標楷體" w:hint="eastAsia"/>
                        <w:sz w:val="24"/>
                      </w:rPr>
                      <w:t>戶外探索之旅</w:t>
                    </w:r>
                  </w:p>
                  <w:p w:rsidR="009D6B66" w:rsidRDefault="009D6B66" w:rsidP="009D6B66">
                    <w:pPr>
                      <w:rPr>
                        <w:rFonts w:ascii="Calibri" w:eastAsia="標楷體" w:hAnsi="Calibri"/>
                      </w:rPr>
                    </w:pPr>
                    <w:r w:rsidRPr="009D6B66">
                      <w:rPr>
                        <w:rFonts w:ascii="Calibri" w:eastAsia="標楷體" w:hAnsi="Calibri" w:hint="eastAsia"/>
                      </w:rPr>
                      <w:t>3.</w:t>
                    </w:r>
                    <w:r>
                      <w:rPr>
                        <w:rFonts w:eastAsia="標楷體" w:hint="eastAsia"/>
                        <w:sz w:val="24"/>
                      </w:rPr>
                      <w:t>戶外探索大發現</w:t>
                    </w:r>
                  </w:p>
                  <w:p w:rsidR="009D6B66" w:rsidRDefault="009D6B66" w:rsidP="009D6B66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170" style="position:absolute;left:3711;top:7262;width:2986;height:517">
              <v:textbox style="mso-next-textbox:#_x0000_s1170">
                <w:txbxContent>
                  <w:p w:rsidR="009D6B66" w:rsidRDefault="009D6B66" w:rsidP="009D6B66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  <w:r w:rsidRPr="009D6B66">
                      <w:rPr>
                        <w:rFonts w:ascii="標楷體" w:eastAsia="標楷體" w:hAnsi="標楷體" w:hint="eastAsia"/>
                        <w:sz w:val="28"/>
                      </w:rPr>
                      <w:t>五、戶外活動任我行</w:t>
                    </w:r>
                  </w:p>
                </w:txbxContent>
              </v:textbox>
            </v:rect>
          </v:group>
        </w:pict>
      </w:r>
    </w:p>
    <w:p w:rsidR="005C4ABD" w:rsidRPr="004B26D1" w:rsidRDefault="005C4ABD" w:rsidP="005C4ABD">
      <w:pPr>
        <w:rPr>
          <w:rFonts w:ascii="新細明體" w:eastAsia="新細明體" w:hAnsi="新細明體" w:hint="eastAsia"/>
          <w:color w:val="000000"/>
          <w:sz w:val="24"/>
        </w:rPr>
      </w:pPr>
    </w:p>
    <w:p w:rsidR="005C4ABD" w:rsidRPr="004B26D1" w:rsidRDefault="005C4ABD" w:rsidP="005C4ABD">
      <w:pPr>
        <w:rPr>
          <w:rFonts w:ascii="新細明體" w:eastAsia="新細明體" w:hAnsi="新細明體" w:hint="eastAsia"/>
          <w:color w:val="000000"/>
          <w:sz w:val="24"/>
        </w:rPr>
      </w:pPr>
    </w:p>
    <w:p w:rsidR="005C4ABD" w:rsidRPr="004B26D1" w:rsidRDefault="005C4ABD" w:rsidP="005C4ABD">
      <w:pPr>
        <w:rPr>
          <w:rFonts w:ascii="新細明體" w:eastAsia="新細明體" w:hAnsi="新細明體" w:hint="eastAsia"/>
          <w:color w:val="000000"/>
          <w:sz w:val="24"/>
        </w:rPr>
      </w:pPr>
    </w:p>
    <w:p w:rsidR="005C4ABD" w:rsidRPr="004B26D1" w:rsidRDefault="005C4ABD" w:rsidP="005C4ABD">
      <w:pPr>
        <w:rPr>
          <w:rFonts w:ascii="新細明體" w:eastAsia="新細明體" w:hAnsi="新細明體" w:hint="eastAsia"/>
          <w:color w:val="000000"/>
          <w:sz w:val="24"/>
        </w:rPr>
      </w:pPr>
    </w:p>
    <w:p w:rsidR="005C4ABD" w:rsidRPr="004B26D1" w:rsidRDefault="005C4ABD" w:rsidP="005C4ABD">
      <w:pPr>
        <w:rPr>
          <w:rFonts w:ascii="新細明體" w:eastAsia="新細明體" w:hAnsi="新細明體" w:hint="eastAsia"/>
          <w:color w:val="000000"/>
          <w:sz w:val="24"/>
        </w:rPr>
      </w:pPr>
    </w:p>
    <w:p w:rsidR="005C4ABD" w:rsidRPr="004B26D1" w:rsidRDefault="009D6B66" w:rsidP="00CF3444">
      <w:pPr>
        <w:spacing w:afterLines="50" w:after="184"/>
        <w:rPr>
          <w:rFonts w:ascii="新細明體" w:eastAsia="新細明體" w:hAnsi="新細明體" w:hint="eastAsia"/>
          <w:color w:val="000000"/>
          <w:sz w:val="24"/>
        </w:rPr>
      </w:pPr>
      <w:r w:rsidRPr="004B26D1">
        <w:rPr>
          <w:rFonts w:ascii="新細明體" w:eastAsia="新細明體" w:hAnsi="新細明體"/>
          <w:color w:val="000000"/>
          <w:sz w:val="24"/>
        </w:rPr>
        <w:br w:type="page"/>
      </w:r>
      <w:r w:rsidR="00AD02F0" w:rsidRPr="004B26D1">
        <w:rPr>
          <w:rFonts w:ascii="新細明體" w:eastAsia="新細明體" w:hAnsi="新細明體" w:hint="eastAsia"/>
          <w:color w:val="000000"/>
          <w:sz w:val="24"/>
        </w:rPr>
        <w:lastRenderedPageBreak/>
        <w:t>﹙</w:t>
      </w:r>
      <w:r w:rsidR="00D22C45" w:rsidRPr="004B26D1">
        <w:rPr>
          <w:rFonts w:ascii="新細明體" w:eastAsia="新細明體" w:hAnsi="新細明體" w:hint="eastAsia"/>
          <w:color w:val="000000"/>
          <w:sz w:val="24"/>
        </w:rPr>
        <w:t>三</w:t>
      </w:r>
      <w:r w:rsidR="00AD02F0" w:rsidRPr="004B26D1">
        <w:rPr>
          <w:rFonts w:ascii="新細明體" w:eastAsia="新細明體" w:hAnsi="新細明體" w:hint="eastAsia"/>
          <w:color w:val="000000"/>
          <w:sz w:val="24"/>
        </w:rPr>
        <w:t>﹚五年級上學期九年一貫</w:t>
      </w:r>
      <w:r w:rsidR="00B335E5" w:rsidRPr="004B26D1">
        <w:rPr>
          <w:rFonts w:ascii="新細明體" w:eastAsia="新細明體" w:hAnsi="新細明體" w:hint="eastAsia"/>
          <w:color w:val="000000"/>
          <w:sz w:val="24"/>
        </w:rPr>
        <w:t xml:space="preserve">　</w:t>
      </w:r>
      <w:r w:rsidR="00AD02F0" w:rsidRPr="004B26D1">
        <w:rPr>
          <w:rFonts w:ascii="新細明體" w:eastAsia="新細明體" w:hAnsi="新細明體" w:hint="eastAsia"/>
          <w:color w:val="000000"/>
          <w:sz w:val="24"/>
        </w:rPr>
        <w:t>綜合活動</w:t>
      </w:r>
      <w:r w:rsidR="00B335E5" w:rsidRPr="004B26D1">
        <w:rPr>
          <w:rFonts w:ascii="新細明體" w:eastAsia="新細明體" w:hAnsi="新細明體" w:hint="eastAsia"/>
          <w:color w:val="000000"/>
          <w:sz w:val="24"/>
        </w:rPr>
        <w:t xml:space="preserve">　</w:t>
      </w:r>
      <w:r w:rsidR="00AD02F0" w:rsidRPr="004B26D1">
        <w:rPr>
          <w:rFonts w:ascii="新細明體" w:eastAsia="新細明體" w:hAnsi="新細明體" w:hint="eastAsia"/>
          <w:color w:val="000000"/>
          <w:sz w:val="24"/>
        </w:rPr>
        <w:t>課程各單元內涵分析</w:t>
      </w:r>
    </w:p>
    <w:tbl>
      <w:tblPr>
        <w:tblW w:w="5171" w:type="pct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543"/>
        <w:gridCol w:w="272"/>
        <w:gridCol w:w="324"/>
        <w:gridCol w:w="1432"/>
        <w:gridCol w:w="2016"/>
        <w:gridCol w:w="1910"/>
        <w:gridCol w:w="315"/>
        <w:gridCol w:w="1154"/>
        <w:gridCol w:w="883"/>
        <w:gridCol w:w="1554"/>
        <w:gridCol w:w="818"/>
      </w:tblGrid>
      <w:tr w:rsidR="00FC310F" w:rsidRPr="004B26D1" w:rsidTr="009B7F51">
        <w:tblPrEx>
          <w:tblCellMar>
            <w:top w:w="0" w:type="dxa"/>
            <w:bottom w:w="0" w:type="dxa"/>
          </w:tblCellMar>
        </w:tblPrEx>
        <w:trPr>
          <w:trHeight w:val="640"/>
          <w:tblHeader/>
        </w:trPr>
        <w:tc>
          <w:tcPr>
            <w:tcW w:w="118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週次</w:t>
            </w:r>
          </w:p>
        </w:tc>
        <w:tc>
          <w:tcPr>
            <w:tcW w:w="236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D4357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起迄日期</w:t>
            </w:r>
          </w:p>
        </w:tc>
        <w:tc>
          <w:tcPr>
            <w:tcW w:w="118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主題</w:t>
            </w:r>
          </w:p>
        </w:tc>
        <w:tc>
          <w:tcPr>
            <w:tcW w:w="141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pacing w:val="-14"/>
                <w:w w:val="9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pacing w:val="-14"/>
                <w:w w:val="90"/>
                <w:sz w:val="20"/>
                <w:szCs w:val="20"/>
              </w:rPr>
              <w:t>單元名稱</w:t>
            </w:r>
          </w:p>
        </w:tc>
        <w:tc>
          <w:tcPr>
            <w:tcW w:w="623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分段能力指標</w:t>
            </w:r>
          </w:p>
        </w:tc>
        <w:tc>
          <w:tcPr>
            <w:tcW w:w="87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學習目標</w:t>
            </w:r>
          </w:p>
        </w:tc>
        <w:tc>
          <w:tcPr>
            <w:tcW w:w="831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pacing w:line="240" w:lineRule="exac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教學重點</w:t>
            </w:r>
          </w:p>
        </w:tc>
        <w:tc>
          <w:tcPr>
            <w:tcW w:w="13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pacing w:val="-10"/>
                <w:w w:val="90"/>
                <w:sz w:val="20"/>
                <w:szCs w:val="20"/>
              </w:rPr>
              <w:t>節</w:t>
            </w:r>
            <w:r w:rsidRPr="004B26D1">
              <w:rPr>
                <w:rFonts w:ascii="新細明體" w:eastAsia="新細明體" w:hAnsi="新細明體" w:hint="eastAsia"/>
                <w:w w:val="90"/>
                <w:sz w:val="20"/>
                <w:szCs w:val="20"/>
              </w:rPr>
              <w:t>數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教學資源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w w:val="90"/>
                <w:sz w:val="20"/>
                <w:szCs w:val="20"/>
              </w:rPr>
              <w:t>評量方法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重大議題</w:t>
            </w:r>
          </w:p>
        </w:tc>
        <w:tc>
          <w:tcPr>
            <w:tcW w:w="356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C310F" w:rsidRPr="004B26D1" w:rsidRDefault="00FC310F" w:rsidP="009D6B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十大基本能力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snapToGrid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8/26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9/1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ind w:leftChars="-3" w:left="-2" w:hangingChars="3" w:hanging="6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一、迎向新生活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1.適應新環境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2-3-2分享自己適應新環境的策略。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1.探討新環境帶來的生活改變。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2.分享自己面對新環境的感受與想法。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3.說出自己適應新環境的策略。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4.探討自身的策略對適應新環境的成效為何。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5.能順應環境的需求提出有效的解決策略。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6.能省思適應策略的合宜性，並願意改變調整。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1.探討新環境帶來的生活改變。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2.分享自己面對新環境的感受與想法。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3.說出自己適應新環境的策略。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4.探討自身的策略對適應新環境的成效為何。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教師︰情境圖。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2-3-1瞭解家庭與學校中的分工，不應受性別的限制。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2-3-4尊重不同性別者在溝通過程中有平等表達的權利。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9/2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9/8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ind w:leftChars="-3" w:left="-2" w:hangingChars="3" w:hanging="6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一、迎向新生活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1.適應新環境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2-3-2分享自己適應新環境的策略。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1.探討新環境帶來的生活改變。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2.分享自己面對新環境的感受與想法。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3.說出自己適應新環境的策略。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4.探討自身的策略對適應新環境的成效為何。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5.能順應環境的需求提出有效的解決策略。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6.能省思適應策略的合宜性，並願意改變調整。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1.探討新環境帶來的生活改變。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2.分享自己面對新環境的感受與想法。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3.說出自己適應新環境的策略。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4.探討自身的策略對適應新環境的成效為何。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9D6B66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教師︰情境圖。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2-3-1瞭解家庭與學校中的分工，不應受性別的限制。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2-3-4尊重不同性別者在溝通過程中有平等表達的權利。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三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9/9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9/15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ind w:leftChars="-3" w:left="-2" w:hangingChars="3" w:hanging="6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一、迎向新生活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2.實踐好方法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2-3-2分享自己適應新環境的策略。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1.利用問題解決法來分析問題成因，並提出多元的解決策略。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2.願意嘗試合宜的適應策略，解決生活中的困境。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3.利用問題解決策略，並應用在生活中不同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的層面。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lastRenderedPageBreak/>
              <w:t>1.提出自己在新環境中遇到的問題。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2.針對問題，利用問題解決法來加以解決。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3.能探究問題形成的原因，並集思廣意，提出多元解決策略。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教師︰關懷箱(紙箱一只)、每生便條紙數張、「問題解決專家」學習單。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2-3-1瞭解家庭與學校中的分工，不應受性別的限制。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2-3-4尊重不同性別者在溝通過程中有平等表達的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權利。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二、欣賞、表現與創新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9/16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9/22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ind w:leftChars="-3" w:left="-2" w:hangingChars="3" w:hanging="6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一、迎向新生活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2.實踐好方法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2-3-2分享自己適應新環境的策略。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1.利用問題解決策略，並應用在生活中不同的層面。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2.實踐執行計畫並自我檢核執行的成效。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3.體驗後，能歸納並統整面對新環境所需要具備的能力及態度。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1.針對自己的問題，分析後蒐集多元策略並加以實踐。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2.歸結爾後遇到問題時，可採取的合宜態度及方法。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9D6B66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教師︰關懷箱(紙箱一只)、每生便條紙數張、「問題解決專家」學習單。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2-3-1瞭解家庭與學校中的分工，不應受性別的限制。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2-3-4尊重不同性別者在溝通過程中有平等表達的權利。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bookmarkStart w:id="1" w:name="_Hlk416481685"/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9/23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9/29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pStyle w:val="a3"/>
              <w:spacing w:afterLines="0" w:after="0"/>
              <w:jc w:val="center"/>
              <w:rPr>
                <w:rFonts w:ascii="新細明體" w:eastAsia="新細明體" w:hAnsi="新細明體" w:hint="eastAsia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二、正向思考的力量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1.我的抗壓力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1-3-4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覺察自己的壓力來源與狀態，並能正向思考。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1.覺察自己的壓力源。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2.從體驗活動中思考累積壓力對個體的影響。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3.分享自己面對壓力時的感受、想法及應對的方式。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1.分享自己生活中的壓力源。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2.從壓力情境體驗活動中思考壓力對個體的影響。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3.分享自己面對壓力時的感受、想法及應對的方式。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教師︰情境圖、「讓自己放鬆」學習單、氣球、打氣筒。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學童：彩色筆、蒐集正向案例。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2-3-3認識不同性別者處理情緒的方法，採取合宜的表達方式。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一、了解自我與發展潛能</w:t>
            </w:r>
          </w:p>
        </w:tc>
      </w:tr>
      <w:bookmarkEnd w:id="1"/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六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9/30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10/6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pStyle w:val="a3"/>
              <w:spacing w:afterLines="0" w:after="0"/>
              <w:jc w:val="center"/>
              <w:rPr>
                <w:rFonts w:ascii="新細明體" w:eastAsia="新細明體" w:hAnsi="新細明體" w:hint="eastAsia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二、正向思考的力量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1.我的抗壓力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1-3-4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覺察自己的壓力來源與狀態，並能正向思考。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1.從氣球打氣的體驗活動，了解過多壓力對個體的影響。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2.從多元的抒壓體驗活動中學習抒壓的方法。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3.找出適合自己的抒壓方式，並避免不合宜的抒壓方式。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1.從氣球打氣的體驗活動，了解過多壓力對個體的影響。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2.從多元的抒壓體驗活動中學習抒壓的方法。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3.找出適合自己的抒壓方式。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教師︰情境圖、「讓自己放鬆」學習單、氣球、打氣筒。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學童：彩色筆、蒐集正向案例。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2-3-3認識不同性別者處理情緒的方法，採取合宜的表達方式。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一、了解自我與發展潛能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七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10/7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10/13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二、正向思考的力量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2.正向的力量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1-3-4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覺察自己的壓力來源與狀態，並能正向思考。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1.透過課本圖例去發現，即使面對相同情境，每個人的想法卻可能不同。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2.分析正、負面想法對情緒造成的影響。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3.在演練中釐清自己是屬於抱怨者或是正向思考者。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4.從名人範例分析，了解正向思考對個人的影響。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5.完成「正向思考訪問單」，分享正向楷模面對困境的積極態度。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6.能運用正向思考、問題解決及抒壓等方式，實際運用在生活當中。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lastRenderedPageBreak/>
              <w:t>1.透過課本圖例去發現，即使面對相同情境，每個人的的想法卻可能不同。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2.分析正、負面想法對情緒造成的影響。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3.在演練中，釐清自己是屬於抱怨者或是正向思考者。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lastRenderedPageBreak/>
              <w:t>4.從名人範例分析，了解正向思考對個人的影響。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5.完成正向思考訪問單，分享正向楷模面對困境的積極態度。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6.能運用正向思考、問題解決及抒壓等方式，實際運用在生活當中。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教師︰情境圖、「正向思考訪問單」、「想法、情緒及行為關係表」學習單。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2-3-3認識不同性別者處理情緒的方法，採取合宜的表達方式。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一、了解自我與發展潛能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snapToGrid w:val="0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八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10/14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10/20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pStyle w:val="a3"/>
              <w:spacing w:afterLines="0" w:after="0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三、欣賞你我他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1.學習欣賞讚美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1-3-1欣賞並接納他人。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1.學習欣賞他人的優點。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2.學習表達真誠的方式。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3.學習對他人表達真誠的讚美或肯定。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1.討論如何發現個人優點或特色。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2.找出身邊人的優點或特色。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3.分享表達真誠的方式。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4.練習讚美或肯定他人。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教師︰「超級特搜員」、「真誠的讚美實踐表」學習單。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1-3-2認知次文化對身體意象的影響。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1-3-4理解性別特質的多元面貌。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1-3-5認識不同性別者的成就與貢獻。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九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10/21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10/27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pStyle w:val="a3"/>
              <w:spacing w:afterLines="0" w:after="0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三、欣賞你我他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2.接納合理意見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1-3-1欣賞並接納他人。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1.學習了解他人的想法。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2.學習利用溝通、協調與接納完成團體目標。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1.分辨單向與雙向兩種溝通方式。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2.練習從溝通中協調或接納對方想法。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3.討論如何達成團體目標。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教師︰每個學童兩張A4的紙、將教室左右各畫分出一區塊，一塊為協調區，另一塊為共識區。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1-3-2認知次文化對身體意象的影響。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1-3-4理解性別特質的多元面貌。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1-3-5認識不同性別者的成就與貢獻。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十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10/28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11/3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34194C">
            <w:pPr>
              <w:pStyle w:val="a3"/>
              <w:spacing w:afterLines="0" w:after="0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三、欣賞你我他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2.接納合理意見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1-3-1欣賞並接納他人。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1.學習利用溝通、協調與接納完成團體目標。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2.學習接納他人合理的想法與意見。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1.分享自己想舉辦的活動。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2.判斷可行的活動項目及內容。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3.檢視接納他人合理想法與意見的狀況。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9D6B66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教師︰每個學童兩張A4的紙、將教室左右各畫分出一區塊，一塊為協調區，另一塊為共識區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1-3-2認知次文化對身體意象的影響。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1-3-4理解性別特質的多元面貌。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1-3-5認識不同性別者的成就與貢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獻。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二、欣賞、表現與創新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十一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11/4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11/10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pStyle w:val="a3"/>
              <w:spacing w:afterLines="0" w:after="0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四、團體中的我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1.角色知多少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1-3-2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參與各項活動，探索並表現自己在團體中的角色。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1.能了解自己在團體中的行為表現。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2.能了解自己在團體分工中所扮演的角色。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3.能分辨自己與他人角色的異同。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4.能協助阻礙團體角色，共同為團體目標努力。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1.了解自己在團體中的行為表現。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2.認識自己在團體中所扮演的角色。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3.討論團體成員如何分工。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4.分辨自己與他人在團體中角色的異同。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5.探討如何協助阻礙團體的角色。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教師︰紙五張、5枝粗的筆與15條約50公分的棉繩、膠帶、「角色行為表現紀錄表」學習單。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2-3-2學習在性別互動中，展現自我的特色。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3-3-2參與團體活動與事務，不受性別的限制。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3-3-3表達對社區公共事務的看法，不受性別限制。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七、規畫、組織與實踐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十二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11/11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11/17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pStyle w:val="a3"/>
              <w:spacing w:afterLines="0" w:after="0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四、團體中的我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2.合宜的表現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1-3-2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參與各項活動，探索並表現自己在團體中的角色。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1.能了解自己扮演團體角色的困境。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2.能了解自己在團體中的行為表現。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1.了解自己扮演角色的困境。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2.了解他人眼中的自己。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學童每人兩張A4紙、「我的行為表現」、「迷宮大考驗」學習單。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學童：鏡子、筆。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2-3-2學習在性別互動中，展現自我的特色。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3-3-2參與團體活動與事務，不受性別的限制。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3-3-3表達對社區公共事務的看法，不受性別限制。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七、規畫、組織與實踐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十三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11/18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11/24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pStyle w:val="a3"/>
              <w:spacing w:afterLines="0" w:after="0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四、團體中的我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2.合宜的表現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1-3-2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參與各項活動，探索並表現自己在團體中的角色。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1.能了解自己扮演團體角色的困境。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2.能了解自己在團體中的行為表現。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3.能了解影響個人在團體中表現的約束力。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1.了解自己扮演角色的困境。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2.了解他人眼中的自己。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3.認識影響個人良好行為表現的因素。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學童每人兩張A4紙、「我的行為表現」、「迷宮大考驗」學習單。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學童：鏡子、筆。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2-3-2學習在性別互動中，展現自我的特色。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3-3-2參與團體活動與事務，不受性別的限制。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3-3-3表達對社區公共事務的看法，不受性別限制。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七、規畫、組織與實踐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十四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11/25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12/1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50051B">
            <w:pPr>
              <w:pStyle w:val="a3"/>
              <w:spacing w:afterLines="0" w:after="0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四、</w:t>
            </w:r>
            <w:r w:rsidRPr="004B26D1">
              <w:rPr>
                <w:rFonts w:ascii="新細明體" w:eastAsia="新細明體" w:hAnsi="新細明體" w:hint="eastAsia"/>
                <w:sz w:val="20"/>
              </w:rPr>
              <w:lastRenderedPageBreak/>
              <w:t>團體中的我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lastRenderedPageBreak/>
              <w:t>2.合</w:t>
            </w:r>
            <w:r w:rsidRPr="004B26D1">
              <w:rPr>
                <w:rFonts w:ascii="新細明體" w:eastAsia="新細明體" w:hAnsi="新細明體" w:hint="eastAsia"/>
                <w:sz w:val="20"/>
              </w:rPr>
              <w:lastRenderedPageBreak/>
              <w:t>宜的表現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lastRenderedPageBreak/>
                <w:t>1-3-2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參與各項活動，探索並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表現自己在團體中的角色。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1.能了解影響個人在團體中表現的約束力。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2.能省思自己為團體做的事情。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lastRenderedPageBreak/>
              <w:t>1.認識影響個人良好行為表現的因素。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lastRenderedPageBreak/>
              <w:t>2.省思並調整自己的行為表現。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3.省思自己能主動為團體做的事。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學童每人兩張A4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紙、「我的行為表現」、「迷宮大考驗」學習單。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學童：鏡子、筆。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◎性別平等教育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2-3-2學習在性別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互動中，展現自我的特色。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3-3-2參與團體活動與事務，不受性別的限制。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3-3-3表達對社區公共事務的看法，不受性別限制。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七、規畫、組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織與實踐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12/2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12/8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五、戶外活動任我行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1.行前筆記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4-3-2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1.討論戶外活動的類型和特色。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2.利用各種資源來進行戶外活動的行前準備工作。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3.學習分工合作來策畫戶外活動。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1.分享參與的戶外活動。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2.參與戶外活動的感想。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3.了解天氣變化的訊息。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4.討論戶外活動裝備物品的準備。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5.討論環境保護做法。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6.討論自我安全維護。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7.介紹行程規畫考慮事項。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中央氣象局網站、「裝備大考驗」學習單。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蒐集班級戶外活動方案的相關資料、蒐集生活中常見與天氣變化有關的自然現象變化的圖片或資料。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◎性別平等教育3-3-2參與團體活動與事務，不受性別的限制。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◎海洋教育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1-3-6瞭解漁村景觀、飲食文化與生態旅遊的關係。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七、規畫、組織與實踐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十六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12/9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12/15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五、戶外活動任我行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1. 行前筆記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4-3-2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1.學習分工合作來策畫戶外活動。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2.了解戶外活動中的注意事項。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3.討論小組分工檢核項目。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4.準備戶外活動背包個人物品。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1.討論活動規畫並列出特色。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2.介紹並確定活動方案。3.討論小組分工檢核項目。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4.練習準備背包裡的個人物品。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「戶外活動行前分工表」學習單。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學童：製作海報用具。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◎性別平等教育3-3-2參與團體活動與事務，不受性別的限制。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◎海洋教育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1-3-6瞭解漁村景觀、飲食文化與生態旅遊的關係。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七、規畫、組織與實踐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bookmarkStart w:id="2" w:name="_Hlk416482255"/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十七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12/16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12/22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9D6B66">
            <w:pPr>
              <w:pStyle w:val="a3"/>
              <w:spacing w:afterLines="0" w:after="0"/>
              <w:jc w:val="center"/>
              <w:rPr>
                <w:rFonts w:ascii="新細明體" w:eastAsia="新細明體" w:hAnsi="新細明體" w:hint="eastAsia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五</w:t>
            </w:r>
          </w:p>
          <w:p w:rsidR="00A32052" w:rsidRPr="004B26D1" w:rsidRDefault="00A32052" w:rsidP="0050051B">
            <w:pPr>
              <w:pStyle w:val="a3"/>
              <w:spacing w:afterLines="0" w:after="0"/>
              <w:jc w:val="center"/>
              <w:rPr>
                <w:rFonts w:ascii="新細明體" w:eastAsia="新細明體" w:hAnsi="新細明體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、戶外</w:t>
            </w:r>
            <w:r w:rsidRPr="004B26D1">
              <w:rPr>
                <w:rFonts w:ascii="新細明體" w:eastAsia="新細明體" w:hAnsi="新細明體" w:hint="eastAsia"/>
                <w:sz w:val="20"/>
              </w:rPr>
              <w:lastRenderedPageBreak/>
              <w:t>活動任我行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lastRenderedPageBreak/>
              <w:t>2.戶外探</w:t>
            </w:r>
            <w:r w:rsidRPr="004B26D1">
              <w:rPr>
                <w:rFonts w:ascii="新細明體" w:eastAsia="新細明體" w:hAnsi="新細明體" w:hint="eastAsia"/>
                <w:sz w:val="20"/>
              </w:rPr>
              <w:lastRenderedPageBreak/>
              <w:t>索之旅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lastRenderedPageBreak/>
                <w:t>4-3-2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參與計畫並從事戶外活動，從體驗中尊重自然及人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文環境。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探索自然與人文景觀。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1.探索自然與人文景觀。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2.記錄活動的發現。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情境圖。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學童：進行戶外活動時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應攜帶的物品及個人用品。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◎性別平等教育3-3-2參與團體活動與事務，不受性別的限制。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◎海洋教育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1-3-6瞭解漁村景觀、飲食文化與生態旅遊的關係。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七、規畫、組織與實踐</w:t>
            </w:r>
          </w:p>
        </w:tc>
      </w:tr>
      <w:bookmarkEnd w:id="2"/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十八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12/23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12/29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9D6B66">
            <w:pPr>
              <w:pStyle w:val="a3"/>
              <w:spacing w:afterLines="0" w:after="0"/>
              <w:jc w:val="center"/>
              <w:rPr>
                <w:rFonts w:ascii="新細明體" w:eastAsia="新細明體" w:hAnsi="新細明體" w:hint="eastAsia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五、戶外活動任我行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2.戶外探索之旅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4-3-2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1.檢視戶外探索之旅的發現。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2.討論並準備戶外探索展的內容。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1.分享參與探索活動的感受。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2.分享對探索活動的建議。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3.展現個人專長拓展視野。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4.協調展演活動的內容和項目。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5.完成活動布置並體驗特色活動及項目。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準備有關「戶外探索之旅」相關資料、「探索主題分工表」學習單。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學童：規畫戶外探索展活動所需之資料、圖片。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◎性別平等教育3-3-2參與團體活動與事務，不受性別的限制。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◎海洋教育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1-3-6瞭解漁村景觀、飲食文化與生態旅遊的關係。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七、規畫、組織與實踐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十九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12/30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1/5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9D6B66">
            <w:pPr>
              <w:pStyle w:val="a3"/>
              <w:spacing w:afterLines="0" w:after="0"/>
              <w:jc w:val="center"/>
              <w:rPr>
                <w:rFonts w:ascii="新細明體" w:eastAsia="新細明體" w:hAnsi="新細明體" w:hint="eastAsia"/>
                <w:sz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五、戶外活動任我行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3.戶外探索大發現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4-3-2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1.討論自然與人文景觀的問題及改善方法。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2.探討和諧的人文與自然環境。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1.討論自然環境與人文景觀發現的問題。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2.討論問題的改善方法。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3.討論人文景觀和自然環境的衝突。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4.省思人類與大自然的關係。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5.討論人文景觀發展和自然環境的平衡做法。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準備有關戶外探索之旅相關資料。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學童：準備有關戶外探索之旅相關紀錄。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◎性別平等教育3-3-2參與團體活動與事務，不受性別的限制。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◎海洋教育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1-3-6瞭解漁村景觀、飲食文化與生態旅遊的關係。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七、規畫、組織與實踐</w:t>
            </w:r>
          </w:p>
        </w:tc>
      </w:tr>
      <w:tr w:rsidR="00A32052" w:rsidRPr="004B26D1" w:rsidTr="009B7F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二十</w:t>
            </w:r>
          </w:p>
        </w:tc>
        <w:tc>
          <w:tcPr>
            <w:tcW w:w="236" w:type="pct"/>
            <w:vAlign w:val="center"/>
          </w:tcPr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1/6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|</w:t>
            </w:r>
          </w:p>
          <w:p w:rsidR="00A32052" w:rsidRPr="004B26D1" w:rsidRDefault="00A32052" w:rsidP="00DA3D02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1/12</w:t>
            </w:r>
          </w:p>
        </w:tc>
        <w:tc>
          <w:tcPr>
            <w:tcW w:w="118" w:type="pct"/>
            <w:vAlign w:val="center"/>
          </w:tcPr>
          <w:p w:rsidR="00A32052" w:rsidRPr="004B26D1" w:rsidRDefault="00A32052" w:rsidP="0034194C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五、戶外活動任我行</w:t>
            </w:r>
          </w:p>
        </w:tc>
        <w:tc>
          <w:tcPr>
            <w:tcW w:w="141" w:type="pct"/>
            <w:vAlign w:val="center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3.戶外探索大發現</w:t>
            </w:r>
          </w:p>
        </w:tc>
        <w:tc>
          <w:tcPr>
            <w:tcW w:w="623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4-3-2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877" w:type="pct"/>
          </w:tcPr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討論尊重自然與人文景觀的做法。</w:t>
            </w:r>
          </w:p>
        </w:tc>
        <w:tc>
          <w:tcPr>
            <w:tcW w:w="831" w:type="pct"/>
          </w:tcPr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1.討論無痕山林的概念及做法。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2.討論尊重人文與自然景觀的做法。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3.討論日常落實的做法與檢核。</w:t>
            </w:r>
          </w:p>
          <w:p w:rsidR="00A32052" w:rsidRPr="004B26D1" w:rsidRDefault="00A32052" w:rsidP="00D46243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4.分享實際參與後的感受。</w:t>
            </w:r>
          </w:p>
        </w:tc>
        <w:tc>
          <w:tcPr>
            <w:tcW w:w="137" w:type="pct"/>
          </w:tcPr>
          <w:p w:rsidR="00A32052" w:rsidRPr="004B26D1" w:rsidRDefault="00A32052" w:rsidP="009D6B66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準備有關戶外探索之旅相關資料。</w:t>
            </w:r>
          </w:p>
          <w:p w:rsidR="00A32052" w:rsidRPr="004B26D1" w:rsidRDefault="00A32052" w:rsidP="0050051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學童：準備有關戶外探索之旅相關紀錄。</w:t>
            </w:r>
          </w:p>
        </w:tc>
        <w:tc>
          <w:tcPr>
            <w:tcW w:w="384" w:type="pct"/>
          </w:tcPr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A32052" w:rsidRPr="004B26D1" w:rsidRDefault="00A32052" w:rsidP="00ED1AAD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◎性別平等教育3-3-2參與團體活動與事務，不受性別的限制。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◎海洋教育</w:t>
            </w:r>
          </w:p>
          <w:p w:rsidR="00A32052" w:rsidRPr="004B26D1" w:rsidRDefault="00A32052" w:rsidP="00D4624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1-3-6瞭解漁村景觀、飲食文化與生態旅遊的關係。</w:t>
            </w:r>
          </w:p>
        </w:tc>
        <w:tc>
          <w:tcPr>
            <w:tcW w:w="356" w:type="pct"/>
          </w:tcPr>
          <w:p w:rsidR="00A32052" w:rsidRPr="004B26D1" w:rsidRDefault="00A32052" w:rsidP="009D6B66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七、規畫、組織與實踐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" w:type="pct"/>
            <w:vAlign w:val="center"/>
          </w:tcPr>
          <w:p w:rsidR="0034194C" w:rsidRPr="004B26D1" w:rsidRDefault="0034194C" w:rsidP="0034194C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236" w:type="pct"/>
            <w:vAlign w:val="center"/>
          </w:tcPr>
          <w:p w:rsidR="0034194C" w:rsidRPr="004B26D1" w:rsidRDefault="0034194C" w:rsidP="0034194C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1/13</w:t>
            </w:r>
          </w:p>
          <w:p w:rsidR="0034194C" w:rsidRPr="004B26D1" w:rsidRDefault="0034194C" w:rsidP="0034194C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|</w:t>
            </w:r>
          </w:p>
          <w:p w:rsidR="0034194C" w:rsidRPr="004B26D1" w:rsidRDefault="0034194C" w:rsidP="0034194C">
            <w:pPr>
              <w:spacing w:line="240" w:lineRule="exact"/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1/19</w:t>
            </w:r>
          </w:p>
        </w:tc>
        <w:tc>
          <w:tcPr>
            <w:tcW w:w="118" w:type="pct"/>
            <w:vAlign w:val="center"/>
          </w:tcPr>
          <w:p w:rsidR="0034194C" w:rsidRPr="004B26D1" w:rsidRDefault="0034194C" w:rsidP="0034194C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五、戶外活動任我行</w:t>
            </w:r>
          </w:p>
        </w:tc>
        <w:tc>
          <w:tcPr>
            <w:tcW w:w="141" w:type="pct"/>
            <w:vAlign w:val="center"/>
          </w:tcPr>
          <w:p w:rsidR="0034194C" w:rsidRPr="004B26D1" w:rsidRDefault="0034194C" w:rsidP="0034194C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</w:rPr>
              <w:t>3.戶外探索大發現</w:t>
            </w:r>
          </w:p>
        </w:tc>
        <w:tc>
          <w:tcPr>
            <w:tcW w:w="623" w:type="pct"/>
          </w:tcPr>
          <w:p w:rsidR="0034194C" w:rsidRPr="004B26D1" w:rsidRDefault="0034194C" w:rsidP="0034194C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4-3-2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參與計畫並從事戶外活動，從體驗中尊重自然及人文環境。</w:t>
            </w:r>
          </w:p>
        </w:tc>
        <w:tc>
          <w:tcPr>
            <w:tcW w:w="877" w:type="pct"/>
          </w:tcPr>
          <w:p w:rsidR="0034194C" w:rsidRPr="004B26D1" w:rsidRDefault="0034194C" w:rsidP="0034194C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討論尊重自然與人文景觀的做法。</w:t>
            </w:r>
          </w:p>
        </w:tc>
        <w:tc>
          <w:tcPr>
            <w:tcW w:w="831" w:type="pct"/>
          </w:tcPr>
          <w:p w:rsidR="0034194C" w:rsidRPr="004B26D1" w:rsidRDefault="0034194C" w:rsidP="0034194C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1.討論無痕山林的概念及做法。</w:t>
            </w:r>
          </w:p>
          <w:p w:rsidR="0034194C" w:rsidRPr="004B26D1" w:rsidRDefault="0034194C" w:rsidP="0034194C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2.討論尊重人文與自然景觀的做法。</w:t>
            </w:r>
          </w:p>
          <w:p w:rsidR="0034194C" w:rsidRPr="004B26D1" w:rsidRDefault="0034194C" w:rsidP="0034194C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3.討論日常落實的做法與檢核。</w:t>
            </w:r>
          </w:p>
          <w:p w:rsidR="0034194C" w:rsidRPr="004B26D1" w:rsidRDefault="0034194C" w:rsidP="0034194C">
            <w:pPr>
              <w:ind w:left="6" w:hangingChars="3" w:hanging="6"/>
              <w:rPr>
                <w:rFonts w:ascii="新細明體" w:eastAsia="新細明體" w:hAnsi="新細明體" w:hint="eastAsia"/>
                <w:sz w:val="20"/>
                <w:szCs w:val="25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5"/>
              </w:rPr>
              <w:t>4.分享實際參與後的感受。</w:t>
            </w:r>
          </w:p>
        </w:tc>
        <w:tc>
          <w:tcPr>
            <w:tcW w:w="137" w:type="pct"/>
          </w:tcPr>
          <w:p w:rsidR="0034194C" w:rsidRPr="004B26D1" w:rsidRDefault="0034194C" w:rsidP="0034194C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34194C" w:rsidRPr="004B26D1" w:rsidRDefault="0034194C" w:rsidP="0034194C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準備有關戶外探索之旅相關資料。</w:t>
            </w:r>
          </w:p>
          <w:p w:rsidR="0034194C" w:rsidRPr="004B26D1" w:rsidRDefault="0034194C" w:rsidP="0034194C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學童：準備有關戶外探索之旅相關紀錄。</w:t>
            </w:r>
          </w:p>
        </w:tc>
        <w:tc>
          <w:tcPr>
            <w:tcW w:w="384" w:type="pct"/>
          </w:tcPr>
          <w:p w:rsidR="0034194C" w:rsidRPr="004B26D1" w:rsidRDefault="0034194C" w:rsidP="0034194C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34194C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34194C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34194C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76" w:type="pct"/>
          </w:tcPr>
          <w:p w:rsidR="0034194C" w:rsidRPr="004B26D1" w:rsidRDefault="0034194C" w:rsidP="0034194C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◎性別平等教育3-3-2參與團體活動與事務，不受性別的限制。</w:t>
            </w:r>
          </w:p>
          <w:p w:rsidR="0034194C" w:rsidRPr="004B26D1" w:rsidRDefault="0034194C" w:rsidP="0034194C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◎海洋教育</w:t>
            </w:r>
          </w:p>
          <w:p w:rsidR="0034194C" w:rsidRPr="004B26D1" w:rsidRDefault="0034194C" w:rsidP="0034194C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1-3-6瞭解漁村景觀、飲食文化與生態旅遊的關係。</w:t>
            </w:r>
          </w:p>
        </w:tc>
        <w:tc>
          <w:tcPr>
            <w:tcW w:w="356" w:type="pct"/>
          </w:tcPr>
          <w:p w:rsidR="0034194C" w:rsidRPr="004B26D1" w:rsidRDefault="0034194C" w:rsidP="0034194C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七、規畫、組織與實踐</w:t>
            </w:r>
          </w:p>
        </w:tc>
      </w:tr>
    </w:tbl>
    <w:p w:rsidR="0035665F" w:rsidRPr="004B26D1" w:rsidRDefault="0035665F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>
      <w:pPr>
        <w:ind w:left="312" w:hanging="312"/>
        <w:rPr>
          <w:rFonts w:ascii="新細明體" w:eastAsia="新細明體" w:hAnsi="新細明體"/>
          <w:color w:val="000000"/>
        </w:rPr>
      </w:pPr>
    </w:p>
    <w:p w:rsidR="0034194C" w:rsidRPr="004B26D1" w:rsidRDefault="0034194C" w:rsidP="0034194C">
      <w:pPr>
        <w:pStyle w:val="a3"/>
        <w:tabs>
          <w:tab w:val="left" w:pos="1815"/>
          <w:tab w:val="left" w:pos="3748"/>
          <w:tab w:val="left" w:pos="11113"/>
        </w:tabs>
        <w:spacing w:beforeLines="50" w:before="184" w:afterLines="50" w:after="184"/>
        <w:jc w:val="center"/>
        <w:rPr>
          <w:rFonts w:ascii="新細明體" w:eastAsia="新細明體" w:hAnsi="新細明體" w:hint="eastAsia"/>
          <w:sz w:val="28"/>
        </w:rPr>
      </w:pPr>
      <w:r w:rsidRPr="004B26D1">
        <w:rPr>
          <w:rFonts w:ascii="新細明體" w:eastAsia="新細明體" w:hAnsi="新細明體" w:hint="eastAsia"/>
          <w:sz w:val="28"/>
        </w:rPr>
        <w:lastRenderedPageBreak/>
        <w:t>彰化縣</w:t>
      </w:r>
      <w:r w:rsidR="006B58DF">
        <w:rPr>
          <w:rFonts w:ascii="新細明體" w:eastAsia="新細明體" w:hAnsi="新細明體" w:hint="eastAsia"/>
          <w:sz w:val="28"/>
        </w:rPr>
        <w:t xml:space="preserve"> </w:t>
      </w:r>
      <w:bookmarkStart w:id="3" w:name="_GoBack"/>
      <w:bookmarkEnd w:id="3"/>
      <w:r w:rsidR="006B58DF">
        <w:rPr>
          <w:rFonts w:ascii="新細明體" w:eastAsia="新細明體" w:hAnsi="新細明體" w:hint="eastAsia"/>
          <w:sz w:val="28"/>
        </w:rPr>
        <w:t xml:space="preserve">東芳 </w:t>
      </w:r>
      <w:r w:rsidRPr="004B26D1">
        <w:rPr>
          <w:rFonts w:ascii="新細明體" w:eastAsia="新細明體" w:hAnsi="新細明體" w:hint="eastAsia"/>
          <w:sz w:val="28"/>
        </w:rPr>
        <w:t>國民小學一○七學年度　下學期　五年級　綜合活動　課程計畫</w:t>
      </w:r>
    </w:p>
    <w:p w:rsidR="0034194C" w:rsidRPr="004B26D1" w:rsidRDefault="0034194C" w:rsidP="0034194C">
      <w:pPr>
        <w:pStyle w:val="a3"/>
        <w:tabs>
          <w:tab w:val="left" w:pos="1815"/>
          <w:tab w:val="left" w:pos="3748"/>
          <w:tab w:val="left" w:pos="11113"/>
        </w:tabs>
        <w:spacing w:afterLines="0" w:after="60" w:line="400" w:lineRule="exact"/>
        <w:rPr>
          <w:rFonts w:ascii="新細明體" w:eastAsia="新細明體" w:hAnsi="新細明體" w:hint="eastAsia"/>
        </w:rPr>
      </w:pPr>
      <w:r w:rsidRPr="004B26D1">
        <w:rPr>
          <w:rFonts w:ascii="新細明體" w:eastAsia="新細明體" w:hAnsi="新細明體"/>
        </w:rPr>
        <w:t>﹙一﹚</w:t>
      </w:r>
      <w:r w:rsidRPr="004B26D1">
        <w:rPr>
          <w:rFonts w:ascii="新細明體" w:eastAsia="新細明體" w:hAnsi="新細明體" w:hint="eastAsia"/>
        </w:rPr>
        <w:t>五</w:t>
      </w:r>
      <w:r w:rsidRPr="004B26D1">
        <w:rPr>
          <w:rFonts w:ascii="新細明體" w:eastAsia="新細明體" w:hAnsi="新細明體"/>
        </w:rPr>
        <w:t>年級下學期之學習目標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能認識各種天然災害情境。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能探討各種災害情境帶來的危害。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能省思各種災害所帶來的問題。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能探討各種災害的防災知識。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能探討面對各種潛在危險的應變方法。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能在災害發生時，應用聯絡網確保自己之安全並尋求協助。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認識防災物品的用途並調查家庭的防災物品。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能製作家庭防災卡。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能了解學校的防災避難圖。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能檢視教室、校園、社區及居家環境的安全。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能確實做好防災技巧實做演練。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能確實做好檢討防災演練。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能省思防災應變演練後的感受。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能認識各種人為危機情境。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能探討各種人為危機所帶來的影響。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能知道人為危機的避免方式。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能知道「心情不好」危機與求助方式。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能認識專業資源協助的單位。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能探討詐騙的情境並知道如何求證。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能探討食品安全問題。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能知道如何運用專業資源來為食品安全把關。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能省思人為危機應變與尋求專業資源演練後的感受。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發表當他人的行為或特質跟自己不一樣時，所採取的應對方式及態度。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探討當自己跟別人不一樣時，希望被對待的方式。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以訪問或觀察的方式探究他人行為背後的原因。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從他人的行為中找出其特質及優點。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分享自己對他人表達欣賞的方法。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練習觀察周邊他人行為，以欣賞的眼光去和對方互動。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能說出實踐欣賞他人之行動帶給自己的感受與想法。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透過圖例討論，發現人們容易對人、事有主觀的判斷。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討論人我之間容易產生誤會或缺乏包容的原因。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分享面對他人不同特質或行為時，可採取的合宜相處方式。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討論即使拒絕他人要求，仍可透過合宜的方式讓對方感受到接納。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討論被拒絕時會出現的情緒及想法並能自我檢討自己要求是否合理。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練習被拒絕時，能展現的合宜態度及行為。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透過角色樹活動，探討並省思自己的人際關係。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探討造成人際現況的原因。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lastRenderedPageBreak/>
        <w:t>分享不被友善對待的經驗。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探討出現不友善行為的可能因素。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討論面對不友善對待時，所能採取的合宜應對方式。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擬定班級共同約定，創造友善環境。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分享自己是否曾在無心狀況下造成他人損失或受負面影響的經驗。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分享自己道歉的經驗（主動道歉或是接受道歉）。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探究受害者的感受，了解自身行為對他人造成的傷害。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能誠懇道歉並做出彌補行動。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演練道歉的處理方式並省思自己的表現。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能具備對時間感知的能力。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能善用零碎時間。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能列出生活中的待辦清單。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檢視影響自己時間規畫的因素。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判斷事情的輕重緩急。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時間規畫的實踐與檢討。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建立理性的消費態度。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認識記帳。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認識儲蓄與投資。</w:t>
      </w:r>
    </w:p>
    <w:p w:rsidR="0034194C" w:rsidRPr="004B26D1" w:rsidRDefault="0034194C" w:rsidP="0034194C">
      <w:pPr>
        <w:numPr>
          <w:ilvl w:val="0"/>
          <w:numId w:val="3"/>
        </w:numPr>
        <w:ind w:left="448" w:hanging="238"/>
        <w:rPr>
          <w:rFonts w:ascii="新細明體" w:eastAsia="新細明體" w:hAnsi="新細明體" w:cs="南一霂.霂..." w:hint="eastAsia"/>
          <w:color w:val="000000"/>
          <w:sz w:val="20"/>
          <w:szCs w:val="20"/>
        </w:rPr>
      </w:pPr>
      <w:r w:rsidRPr="004B26D1">
        <w:rPr>
          <w:rFonts w:ascii="新細明體" w:eastAsia="新細明體" w:hAnsi="新細明體" w:cs="南一霂.霂..." w:hint="eastAsia"/>
          <w:color w:val="000000"/>
          <w:sz w:val="20"/>
          <w:szCs w:val="20"/>
        </w:rPr>
        <w:t>培養金錢規畫的能力。</w:t>
      </w:r>
    </w:p>
    <w:p w:rsidR="0034194C" w:rsidRPr="004B26D1" w:rsidRDefault="0034194C" w:rsidP="0034194C">
      <w:pPr>
        <w:rPr>
          <w:rFonts w:ascii="新細明體" w:eastAsia="新細明體" w:hAnsi="新細明體" w:hint="eastAsia"/>
        </w:rPr>
      </w:pPr>
      <w:r w:rsidRPr="004B26D1">
        <w:rPr>
          <w:rFonts w:ascii="新細明體" w:eastAsia="新細明體" w:hAnsi="新細明體" w:cs="南一霂.霂..."/>
          <w:color w:val="000000"/>
          <w:sz w:val="20"/>
          <w:szCs w:val="20"/>
        </w:rPr>
        <w:br w:type="page"/>
      </w:r>
      <w:r w:rsidRPr="004B26D1">
        <w:rPr>
          <w:rFonts w:ascii="新細明體" w:eastAsia="新細明體" w:hAnsi="新細明體"/>
        </w:rPr>
        <w:lastRenderedPageBreak/>
        <w:t>﹙</w:t>
      </w:r>
      <w:r w:rsidRPr="004B26D1">
        <w:rPr>
          <w:rFonts w:ascii="新細明體" w:eastAsia="新細明體" w:hAnsi="新細明體" w:hint="eastAsia"/>
        </w:rPr>
        <w:t>二</w:t>
      </w:r>
      <w:r w:rsidRPr="004B26D1">
        <w:rPr>
          <w:rFonts w:ascii="新細明體" w:eastAsia="新細明體" w:hAnsi="新細明體"/>
        </w:rPr>
        <w:t>﹚</w:t>
      </w:r>
      <w:r w:rsidRPr="004B26D1">
        <w:rPr>
          <w:rFonts w:ascii="新細明體" w:eastAsia="新細明體" w:hAnsi="新細明體" w:hint="eastAsia"/>
        </w:rPr>
        <w:t>五</w:t>
      </w:r>
      <w:r w:rsidRPr="004B26D1">
        <w:rPr>
          <w:rFonts w:ascii="新細明體" w:eastAsia="新細明體" w:hAnsi="新細明體"/>
        </w:rPr>
        <w:t>年級下學期之</w:t>
      </w:r>
      <w:r w:rsidRPr="004B26D1">
        <w:rPr>
          <w:rFonts w:ascii="新細明體" w:eastAsia="新細明體" w:hAnsi="新細明體" w:hint="eastAsia"/>
        </w:rPr>
        <w:t>綜合活動領域教學計畫表</w:t>
      </w:r>
    </w:p>
    <w:p w:rsidR="0034194C" w:rsidRPr="004B26D1" w:rsidRDefault="0034194C" w:rsidP="0034194C">
      <w:pPr>
        <w:pStyle w:val="a3"/>
        <w:spacing w:afterLines="0" w:after="0"/>
        <w:ind w:left="119"/>
        <w:rPr>
          <w:rFonts w:ascii="新細明體" w:eastAsia="新細明體" w:hAnsi="新細明體" w:hint="eastAsia"/>
          <w:sz w:val="20"/>
          <w:szCs w:val="20"/>
        </w:rPr>
      </w:pPr>
      <w:r w:rsidRPr="004B26D1">
        <w:rPr>
          <w:rFonts w:ascii="新細明體" w:eastAsia="新細明體" w:hAnsi="新細明體"/>
          <w:sz w:val="20"/>
          <w:szCs w:val="20"/>
        </w:rPr>
        <w:t>1.</w:t>
      </w:r>
      <w:r w:rsidRPr="004B26D1">
        <w:rPr>
          <w:rFonts w:ascii="新細明體" w:eastAsia="新細明體" w:hAnsi="新細明體" w:hint="eastAsia"/>
          <w:sz w:val="20"/>
          <w:szCs w:val="20"/>
        </w:rPr>
        <w:t>學科領域：綜合活動</w:t>
      </w:r>
    </w:p>
    <w:p w:rsidR="0034194C" w:rsidRPr="004B26D1" w:rsidRDefault="0034194C" w:rsidP="0034194C">
      <w:pPr>
        <w:pStyle w:val="a3"/>
        <w:spacing w:afterLines="0" w:after="0"/>
        <w:ind w:left="119"/>
        <w:rPr>
          <w:rFonts w:ascii="新細明體" w:eastAsia="新細明體" w:hAnsi="新細明體"/>
          <w:sz w:val="20"/>
          <w:szCs w:val="20"/>
        </w:rPr>
      </w:pPr>
      <w:r w:rsidRPr="004B26D1">
        <w:rPr>
          <w:rFonts w:ascii="新細明體" w:eastAsia="新細明體" w:hAnsi="新細明體"/>
          <w:sz w:val="20"/>
          <w:szCs w:val="20"/>
        </w:rPr>
        <w:t>2.</w:t>
      </w:r>
      <w:r w:rsidRPr="004B26D1">
        <w:rPr>
          <w:rFonts w:ascii="新細明體" w:eastAsia="新細明體" w:hAnsi="新細明體" w:hint="eastAsia"/>
          <w:sz w:val="20"/>
          <w:szCs w:val="20"/>
        </w:rPr>
        <w:t>適用對象：</w:t>
      </w:r>
      <w:r w:rsidRPr="004B26D1">
        <w:rPr>
          <w:rFonts w:ascii="新細明體" w:eastAsia="新細明體" w:hAnsi="新細明體" w:hint="eastAsia"/>
          <w:color w:val="000000"/>
          <w:sz w:val="20"/>
          <w:szCs w:val="20"/>
        </w:rPr>
        <w:t>一○七</w:t>
      </w:r>
      <w:r w:rsidRPr="004B26D1">
        <w:rPr>
          <w:rFonts w:ascii="新細明體" w:eastAsia="新細明體" w:hAnsi="新細明體" w:hint="eastAsia"/>
          <w:sz w:val="20"/>
          <w:szCs w:val="20"/>
        </w:rPr>
        <w:t>學年度下學期五年級學生</w:t>
      </w:r>
    </w:p>
    <w:p w:rsidR="0034194C" w:rsidRPr="004B26D1" w:rsidRDefault="0034194C" w:rsidP="0034194C">
      <w:pPr>
        <w:pStyle w:val="a3"/>
        <w:spacing w:afterLines="0" w:after="0"/>
        <w:ind w:left="119"/>
        <w:rPr>
          <w:rFonts w:ascii="新細明體" w:eastAsia="新細明體" w:hAnsi="新細明體"/>
        </w:rPr>
      </w:pPr>
      <w:r w:rsidRPr="004B26D1">
        <w:rPr>
          <w:rFonts w:ascii="新細明體" w:eastAsia="新細明體" w:hAnsi="新細明體" w:hint="eastAsia"/>
          <w:sz w:val="20"/>
          <w:szCs w:val="20"/>
        </w:rPr>
        <w:t>3.架構圖：</w:t>
      </w:r>
    </w:p>
    <w:p w:rsidR="0034194C" w:rsidRPr="004B26D1" w:rsidRDefault="0034194C" w:rsidP="0034194C">
      <w:pPr>
        <w:ind w:leftChars="150" w:left="675" w:hangingChars="120" w:hanging="300"/>
        <w:rPr>
          <w:rFonts w:ascii="新細明體" w:eastAsia="新細明體" w:hAnsi="新細明體"/>
          <w:color w:val="000000"/>
          <w:sz w:val="16"/>
        </w:rPr>
      </w:pPr>
      <w:r w:rsidRPr="004B26D1">
        <w:rPr>
          <w:rFonts w:ascii="新細明體" w:eastAsia="新細明體" w:hAnsi="新細明體" w:cs="新細明體"/>
          <w:noProof/>
          <w:kern w:val="0"/>
        </w:rPr>
        <w:pict>
          <v:group id="_x0000_s1173" style="position:absolute;left:0;text-align:left;margin-left:63.4pt;margin-top:20.6pt;width:336.55pt;height:322.55pt;z-index:251658240" coordorigin="1835,3838" coordsize="6731,6451">
            <v:shape id="_x0000_s1174" type="#_x0000_t202" style="position:absolute;left:1835;top:5029;width:827;height:3379" strokecolor="white">
              <v:textbox style="layout-flow:vertical-ideographic;mso-next-textbox:#_x0000_s1174">
                <w:txbxContent>
                  <w:p w:rsidR="0034194C" w:rsidRDefault="0034194C" w:rsidP="0034194C">
                    <w:pPr>
                      <w:rPr>
                        <w:rFonts w:ascii="標楷體" w:eastAsia="標楷體"/>
                        <w:sz w:val="28"/>
                      </w:rPr>
                    </w:pPr>
                    <w:r>
                      <w:rPr>
                        <w:rFonts w:ascii="標楷體" w:eastAsia="標楷體" w:hint="eastAsia"/>
                        <w:sz w:val="28"/>
                      </w:rPr>
                      <w:t>綜合活動五年級下學期</w:t>
                    </w:r>
                  </w:p>
                </w:txbxContent>
              </v:textbox>
            </v:shape>
            <v:line id="_x0000_s1175" style="position:absolute;flip:x" from="2560,4300" to="2560,9523"/>
            <v:rect id="_x0000_s1176" style="position:absolute;left:6298;top:7436;width:2268;height:886">
              <v:textbox style="mso-next-textbox:#_x0000_s1176">
                <w:txbxContent>
                  <w:p w:rsidR="0034194C" w:rsidRDefault="0034194C" w:rsidP="0034194C">
                    <w:pPr>
                      <w:pStyle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1.友善的互動</w:t>
                    </w:r>
                  </w:p>
                  <w:p w:rsidR="0034194C" w:rsidRDefault="0034194C" w:rsidP="0034194C">
                    <w:pPr>
                      <w:pStyle w:val="0"/>
                    </w:pPr>
                    <w:r>
                      <w:rPr>
                        <w:rFonts w:hint="eastAsia"/>
                      </w:rPr>
                      <w:t>2.關係的修復</w:t>
                    </w:r>
                  </w:p>
                  <w:p w:rsidR="0034194C" w:rsidRDefault="0034194C" w:rsidP="0034194C">
                    <w:pPr>
                      <w:pStyle w:val="0"/>
                    </w:pPr>
                  </w:p>
                  <w:p w:rsidR="0034194C" w:rsidRDefault="0034194C" w:rsidP="0034194C"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  <v:rect id="_x0000_s1177" style="position:absolute;left:6298;top:3838;width:2268;height:891">
              <v:textbox style="mso-next-textbox:#_x0000_s1177">
                <w:txbxContent>
                  <w:p w:rsidR="0034194C" w:rsidRDefault="0034194C" w:rsidP="0034194C">
                    <w:pPr>
                      <w:rPr>
                        <w:rFonts w:ascii="標楷體" w:eastAsia="標楷體" w:hAnsi="標楷體" w:hint="eastAsia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1.天然災害知多少</w:t>
                    </w:r>
                  </w:p>
                  <w:p w:rsidR="0034194C" w:rsidRDefault="0034194C" w:rsidP="0034194C">
                    <w:pPr>
                      <w:pStyle w:val="0"/>
                    </w:pPr>
                    <w:r>
                      <w:rPr>
                        <w:rFonts w:hint="eastAsia"/>
                      </w:rPr>
                      <w:t>2.防災我也行</w:t>
                    </w:r>
                  </w:p>
                  <w:p w:rsidR="0034194C" w:rsidRDefault="0034194C" w:rsidP="0034194C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rect>
            <v:rect id="_x0000_s1178" style="position:absolute;left:6298;top:6240;width:2268;height:822">
              <v:textbox style="mso-next-textbox:#_x0000_s1178">
                <w:txbxContent>
                  <w:p w:rsidR="0034194C" w:rsidRDefault="0034194C" w:rsidP="0034194C">
                    <w:pPr>
                      <w:pStyle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1.欣賞的魔力</w:t>
                    </w:r>
                  </w:p>
                  <w:p w:rsidR="0034194C" w:rsidRDefault="0034194C" w:rsidP="0034194C">
                    <w:pPr>
                      <w:pStyle w:val="0"/>
                    </w:pPr>
                    <w:r>
                      <w:rPr>
                        <w:rFonts w:hint="eastAsia"/>
                      </w:rPr>
                      <w:t>2.接納的智慧</w:t>
                    </w:r>
                  </w:p>
                  <w:p w:rsidR="0034194C" w:rsidRDefault="0034194C" w:rsidP="0034194C">
                    <w:pPr>
                      <w:pStyle w:val="0"/>
                    </w:pPr>
                  </w:p>
                  <w:p w:rsidR="0034194C" w:rsidRDefault="0034194C" w:rsidP="0034194C"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</v:rect>
            <v:rect id="_x0000_s1179" style="position:absolute;left:6298;top:8717;width:2268;height:1572">
              <v:textbox style="mso-next-textbox:#_x0000_s1179">
                <w:txbxContent>
                  <w:p w:rsidR="0034194C" w:rsidRDefault="0034194C" w:rsidP="0034194C">
                    <w:pPr>
                      <w:pStyle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1.時間規畫的重要</w:t>
                    </w:r>
                  </w:p>
                  <w:p w:rsidR="0034194C" w:rsidRDefault="0034194C" w:rsidP="0034194C">
                    <w:pPr>
                      <w:pStyle w:val="0"/>
                    </w:pPr>
                    <w:r>
                      <w:rPr>
                        <w:rFonts w:hint="eastAsia"/>
                      </w:rPr>
                      <w:t>2.做個時間達人</w:t>
                    </w:r>
                  </w:p>
                  <w:p w:rsidR="0034194C" w:rsidRDefault="0034194C" w:rsidP="0034194C">
                    <w:pPr>
                      <w:pStyle w:val="0"/>
                    </w:pPr>
                    <w:r>
                      <w:rPr>
                        <w:rFonts w:hint="eastAsia"/>
                      </w:rPr>
                      <w:t>3.錢到哪裡去</w:t>
                    </w:r>
                  </w:p>
                  <w:p w:rsidR="0034194C" w:rsidRPr="00E40A8B" w:rsidRDefault="0034194C" w:rsidP="0034194C">
                    <w:pPr>
                      <w:pStyle w:val="0"/>
                    </w:pPr>
                    <w:r>
                      <w:rPr>
                        <w:rFonts w:hint="eastAsia"/>
                      </w:rPr>
                      <w:t>4.理財計畫</w:t>
                    </w:r>
                  </w:p>
                </w:txbxContent>
              </v:textbox>
            </v:rect>
            <v:rect id="_x0000_s1180" style="position:absolute;left:6298;top:5048;width:2268;height:835">
              <v:textbox style="mso-next-textbox:#_x0000_s1180">
                <w:txbxContent>
                  <w:p w:rsidR="0034194C" w:rsidRDefault="0034194C" w:rsidP="0034194C">
                    <w:pPr>
                      <w:pStyle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1.小心人為的危機</w:t>
                    </w:r>
                  </w:p>
                  <w:p w:rsidR="0034194C" w:rsidRDefault="0034194C" w:rsidP="0034194C">
                    <w:pPr>
                      <w:pStyle w:val="0"/>
                    </w:pPr>
                    <w:r>
                      <w:rPr>
                        <w:rFonts w:hint="eastAsia"/>
                      </w:rPr>
                      <w:t>2.共同來化解危機</w:t>
                    </w:r>
                  </w:p>
                  <w:p w:rsidR="0034194C" w:rsidRDefault="0034194C" w:rsidP="0034194C">
                    <w:pPr>
                      <w:pStyle w:val="0"/>
                    </w:pPr>
                  </w:p>
                  <w:p w:rsidR="0034194C" w:rsidRDefault="0034194C" w:rsidP="0034194C"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</v:rect>
            <v:line id="_x0000_s1181" style="position:absolute" from="2560,9523" to="6298,9523"/>
            <v:line id="_x0000_s1182" style="position:absolute" from="2560,5464" to="6298,5464"/>
            <v:line id="_x0000_s1183" style="position:absolute" from="2560,6688" to="6298,6688"/>
            <v:line id="_x0000_s1184" style="position:absolute" from="2560,7916" to="6298,7916"/>
            <v:line id="_x0000_s1185" style="position:absolute" from="2560,4300" to="6298,4300"/>
            <v:rect id="_x0000_s1186" style="position:absolute;left:3072;top:4048;width:2702;height:495">
              <v:textbox style="mso-next-textbox:#_x0000_s1186">
                <w:txbxContent>
                  <w:p w:rsidR="0034194C" w:rsidRDefault="0034194C" w:rsidP="0034194C">
                    <w:pPr>
                      <w:ind w:left="500" w:hangingChars="200" w:hanging="500"/>
                      <w:jc w:val="center"/>
                    </w:pPr>
                    <w:r>
                      <w:rPr>
                        <w:rFonts w:ascii="標楷體" w:eastAsia="標楷體" w:hAnsi="新細明體" w:hint="eastAsia"/>
                        <w:color w:val="000000"/>
                      </w:rPr>
                      <w:t>一、防災小英雄</w:t>
                    </w:r>
                  </w:p>
                </w:txbxContent>
              </v:textbox>
            </v:rect>
            <v:rect id="_x0000_s1187" style="position:absolute;left:3072;top:6450;width:2702;height:493">
              <v:textbox style="mso-next-textbox:#_x0000_s1187">
                <w:txbxContent>
                  <w:p w:rsidR="0034194C" w:rsidRDefault="0034194C" w:rsidP="0034194C">
                    <w:pPr>
                      <w:jc w:val="center"/>
                    </w:pPr>
                    <w:r>
                      <w:rPr>
                        <w:rFonts w:ascii="標楷體" w:eastAsia="標楷體" w:hAnsi="新細明體" w:hint="eastAsia"/>
                        <w:color w:val="000000"/>
                      </w:rPr>
                      <w:t>三、人際圓舞曲</w:t>
                    </w:r>
                  </w:p>
                </w:txbxContent>
              </v:textbox>
            </v:rect>
            <v:rect id="_x0000_s1188" style="position:absolute;left:3072;top:7640;width:2702;height:493">
              <v:textbox style="mso-next-textbox:#_x0000_s1188">
                <w:txbxContent>
                  <w:p w:rsidR="0034194C" w:rsidRDefault="0034194C" w:rsidP="0034194C">
                    <w:pPr>
                      <w:ind w:left="500" w:hangingChars="200" w:hanging="500"/>
                      <w:jc w:val="center"/>
                    </w:pPr>
                    <w:r>
                      <w:rPr>
                        <w:rFonts w:ascii="標楷體" w:eastAsia="標楷體" w:hAnsi="新細明體" w:hint="eastAsia"/>
                        <w:color w:val="000000"/>
                      </w:rPr>
                      <w:t>四、你我好關係</w:t>
                    </w:r>
                  </w:p>
                </w:txbxContent>
              </v:textbox>
            </v:rect>
            <v:rect id="_x0000_s1189" style="position:absolute;left:3072;top:5226;width:2702;height:493">
              <v:textbox style="mso-next-textbox:#_x0000_s1189">
                <w:txbxContent>
                  <w:p w:rsidR="0034194C" w:rsidRDefault="0034194C" w:rsidP="0034194C">
                    <w:pPr>
                      <w:ind w:left="500" w:hangingChars="200" w:hanging="500"/>
                      <w:jc w:val="center"/>
                      <w:rPr>
                        <w:rFonts w:ascii="標楷體" w:eastAsia="標楷體" w:hAnsi="新細明體"/>
                        <w:color w:val="000000"/>
                      </w:rPr>
                    </w:pPr>
                    <w:r>
                      <w:rPr>
                        <w:rFonts w:ascii="標楷體" w:eastAsia="標楷體" w:hAnsi="新細明體" w:hint="eastAsia"/>
                        <w:color w:val="000000"/>
                      </w:rPr>
                      <w:t>二、危機總動員</w:t>
                    </w:r>
                  </w:p>
                </w:txbxContent>
              </v:textbox>
            </v:rect>
            <v:rect id="_x0000_s1190" style="position:absolute;left:3072;top:9244;width:2704;height:493">
              <v:textbox style="mso-next-textbox:#_x0000_s1190">
                <w:txbxContent>
                  <w:p w:rsidR="0034194C" w:rsidRDefault="0034194C" w:rsidP="0034194C">
                    <w:pPr>
                      <w:jc w:val="center"/>
                    </w:pPr>
                    <w:r>
                      <w:rPr>
                        <w:rFonts w:ascii="標楷體" w:eastAsia="標楷體" w:hAnsi="新細明體" w:hint="eastAsia"/>
                        <w:color w:val="000000"/>
                      </w:rPr>
                      <w:t>五、生活管理師</w:t>
                    </w:r>
                  </w:p>
                </w:txbxContent>
              </v:textbox>
            </v:rect>
          </v:group>
        </w:pict>
      </w:r>
      <w:r w:rsidRPr="004B26D1">
        <w:br w:type="page"/>
      </w:r>
      <w:r w:rsidRPr="004B26D1">
        <w:rPr>
          <w:rFonts w:ascii="新細明體" w:eastAsia="新細明體" w:hAnsi="新細明體" w:hint="eastAsia"/>
          <w:color w:val="000000"/>
        </w:rPr>
        <w:lastRenderedPageBreak/>
        <w:t>（三）五年級下學期九年一貫　綜合活動　課程各單元內涵分析</w:t>
      </w:r>
    </w:p>
    <w:tbl>
      <w:tblPr>
        <w:tblW w:w="51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488"/>
        <w:gridCol w:w="300"/>
        <w:gridCol w:w="282"/>
        <w:gridCol w:w="1649"/>
        <w:gridCol w:w="1765"/>
        <w:gridCol w:w="1915"/>
        <w:gridCol w:w="276"/>
        <w:gridCol w:w="1283"/>
        <w:gridCol w:w="979"/>
        <w:gridCol w:w="1318"/>
        <w:gridCol w:w="838"/>
      </w:tblGrid>
      <w:tr w:rsidR="0034194C" w:rsidRPr="004B26D1" w:rsidTr="004B26D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2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起訖週次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起迄日期</w:t>
            </w:r>
          </w:p>
        </w:tc>
        <w:tc>
          <w:tcPr>
            <w:tcW w:w="133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主題</w:t>
            </w:r>
          </w:p>
        </w:tc>
        <w:tc>
          <w:tcPr>
            <w:tcW w:w="125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pacing w:val="-14"/>
                <w:w w:val="90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單元</w:t>
            </w:r>
          </w:p>
        </w:tc>
        <w:tc>
          <w:tcPr>
            <w:tcW w:w="726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分段能力指標</w:t>
            </w:r>
          </w:p>
        </w:tc>
        <w:tc>
          <w:tcPr>
            <w:tcW w:w="77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學習目標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教學重點</w:t>
            </w:r>
          </w:p>
        </w:tc>
        <w:tc>
          <w:tcPr>
            <w:tcW w:w="113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w w:val="90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節數</w:t>
            </w:r>
          </w:p>
        </w:tc>
        <w:tc>
          <w:tcPr>
            <w:tcW w:w="565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教學資源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評量方法</w:t>
            </w:r>
          </w:p>
        </w:tc>
        <w:tc>
          <w:tcPr>
            <w:tcW w:w="580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重大議題</w:t>
            </w:r>
          </w:p>
        </w:tc>
        <w:tc>
          <w:tcPr>
            <w:tcW w:w="369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4194C" w:rsidRPr="004B26D1" w:rsidRDefault="0034194C" w:rsidP="004B26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4B26D1">
              <w:rPr>
                <w:rFonts w:ascii="新細明體" w:eastAsia="新細明體" w:hAnsi="新細明體" w:hint="eastAsia"/>
                <w:sz w:val="22"/>
                <w:szCs w:val="22"/>
              </w:rPr>
              <w:t>十大基本能力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一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2</w:t>
            </w: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10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2</w:t>
            </w: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一、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防災小英雄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1.天然災害知多少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4-3-1探討周遭環境或人為的潛藏危機，運用各項資源或策略化解危險。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1.能認識各種天然災害情境。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2.能探討各種災害情境帶來的危害。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3.能省思各種災害所帶來的問題。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1.分享天然災害經驗。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2.認識天然災害情境。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3.天然災害發生時所帶來的危害。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4.省思各種災害所帶來的問題。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蒐集關於各種天然災害的資料、影片以利教學。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學童：學童上網蒐集資料、繪圖用具、紙張。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2-3-9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瞭解人人都享有人身自主權、教育權、工作權、財產權等權益，不受性別的限制。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◎海洋教育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4-3-2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瞭解海嘯形成的原因、影響及應變方法。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二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2/17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一、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防災小英雄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2.防災我也行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4-3-1探討周遭環境或人為的潛藏危機，運用各項資源或策略化解危險。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1.能探討各種災害的防災知識。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2.能探討面對各種潛在危險的應變方法。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3.能在災害發生時，應用聯絡網確保自己之安全並尋求協助。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4.認識防災物品的用途並調查家庭的防災物品。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5.能製作家庭防災卡。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1.面對各種潛在危險的應變方法。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2.災害發生後的應變。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3.認識防災物品的用途。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4.家庭防災調查員。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5.製作家庭防災卡。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教師：蒐集關於防災知識教育的資料以利教學。學校平面圖、防災用品、防災用品調查表教室、校園環境安全檢核表、家庭防災卡。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學童：學童上網蒐集資料、相機或繪圖用具、紙張。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2-3-9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瞭解人人都享有人身自主權、教育權、工作權、財產權等權益，不受性別的限制。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◎海洋教育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4-3-2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瞭解海嘯形成的原因、影響及應變方法。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三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2/24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一、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防災小英雄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2.防災我也行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4-3-1探討周遭環境或人為的潛藏危機，運用各項資源或策略化解危險。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1.能了解學校的防災避難圖。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2.能檢視教室、校園、社區及居家環境的安全。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3.能確實做好防災技巧實做演練。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4.能確實做好檢討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防災演練。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5.能省思防災應變演練後的感受。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1.了解學校的防災避難圖。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2.檢視教室、校園及居家環境的安全。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3.地震時防災技巧實做演練討論。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4.地震時防災技巧實做演練進行。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5.颱風、海嘯、核災時防災技巧實做演練進行。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6.防災演練檢討。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7.省思防災應變演練後的感受。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教師︰蒐集關於防災知識教育的資料以利教學。學校平面圖、防災用品、防災用品調查表教室、校園環境安全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檢核表、家庭防災卡。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學童：學童上網蒐集資料、相機或繪圖用具、紙張。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2-3-9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瞭解人人都享有人身自主權、教育權、工作權、財產權等權益，不受性別的限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制。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◎海洋教育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4-3-2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瞭解海嘯形成的原因、影響及應變方法。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九、主動探索與研究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四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3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危機總動員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1.小心人為的危機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2-3-4熟悉各種社會資源與支援系統，並分享如何運用資源幫助自己與他人。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4-3-1探討周遭環境或人為的潛藏危機，運用各項資源或策略化解危險。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1.能認識各種人為危機情境。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2.能探討各種人為危機所帶來的影響。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3.能知道人為危機的避免方式。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4.能知道「心情不好」危機與求助方式。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1.分享人為危機經驗。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2.了解人為危機情境。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3.了解人為危機發生時的問題與危害。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教師︰蒐集關於人為危機的資料以利教學、網路新聞等資料。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學童：學童上網蒐集資料、紙張。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◎資訊教育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4-3-5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能利用搜尋引擎及搜尋技巧尋找合適的網路資源。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3-3-2參與團體活動與事務，不受性別的限制。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3-3-3表達對社區公共事務的看法，不受性別限制。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◎人權教育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1-3-1表達個人的基本權利，並瞭解人權與社會責任的關係。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1-3-5搜尋保障權利及救援系統之資訊，維護並爭取基本人權。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八、運用科技與資訊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五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10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危機總動員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2.共同來化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解危機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2-3-4熟悉各種社會資源與支援系統，並分享如何運用資源幫助自己與他人。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4-3-1探討周遭環境或人為的潛藏危機，運用各項資源或策略化解危險。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1.能認識專業資源協助的單位。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2.能探討詐騙的情境並知道如何求證。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1.了解</w:t>
            </w:r>
            <w:r w:rsidRPr="004B26D1">
              <w:rPr>
                <w:rFonts w:ascii="新細明體" w:eastAsia="新細明體" w:hAnsi="新細明體"/>
                <w:sz w:val="20"/>
                <w:szCs w:val="20"/>
              </w:rPr>
              <w:t>119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的處理事項。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2.如何透過119報案。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3.119報案演練檢討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4.探討其他報案之處理。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5.什麼是「詐騙」。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6.詐騙情境與報案處理演練。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7.面對「詐騙」的應變方法。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教師︰蒐集關於協助人為危機的專業資源資料以利教學、網路新聞等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資料。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學童：學童上網蒐集相關資料、紙張。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◎資訊教育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4-3-5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能利用搜尋引擎及搜尋技巧尋找合適的網路資源。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◎性別平等教育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3-3-2參與團體活動與事務，不受性別的限制。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3-3-3表達對社區公共事務的看法，不受性別限制。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◎人權教育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1-3-1表達個人的基本權利，並瞭解人權與社會責任的關係。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1-3-5搜尋保障權利及救援系統之資訊，維護並爭取基本人權。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八、運用科技與資訊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九、主動探索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與研究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rPr>
          <w:trHeight w:val="2911"/>
        </w:trPr>
        <w:tc>
          <w:tcPr>
            <w:tcW w:w="122" w:type="pct"/>
            <w:vAlign w:val="center"/>
          </w:tcPr>
          <w:p w:rsidR="0034194C" w:rsidRPr="004B26D1" w:rsidRDefault="0034194C" w:rsidP="004B26D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六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17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3/23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危機總動員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2.共同來化解危機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2-3-4熟悉各種社會資源與支援系統，並分享如何運用資源幫助自己與他人。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4-3-1探討周遭環境或人為的潛藏危機，運用各項資源或策略化解危險。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1.能探討食品安全問題。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2.能知道如何運用專業資源來為食品安全把關。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3.能省思人為危機應變與尋求專業資源演練後的感受。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1.什麼是「食品安全」問題。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2.如何把關「食品安全」。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3.「食品安全」問題處理。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4.「食品安全」問題處理演練檢討。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5.探討其他「食品安全」問題之處理。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教師︰蒐集關於協助人為危機的專業資源資料以利教學、網路新聞等資料。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學童：學童上網蒐集相關資料、紙張。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◎資訊教育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4-3-5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能利用搜尋引擎及搜尋技巧尋找合適的網路資源。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3-3-2參與團體活動與事務，不受性別的限制。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3-3-3表達對社區公共事務的看法，不受性別限制。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◎人權教育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1-3-1表達個人的基本權利，並瞭解人權與社會責任的關係。</w:t>
            </w:r>
          </w:p>
          <w:p w:rsidR="0034194C" w:rsidRPr="004B26D1" w:rsidRDefault="0034194C" w:rsidP="004B26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1-3-5搜尋保障權利及救援系統之資訊，維護並爭取基本人權。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八、運用科技與資訊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九、主動探索與研究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七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3/24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3</w:t>
            </w: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三、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人際圓舞曲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1.欣賞的魔力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1-3-1欣賞並接納他人。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1.發表當他人的行為或特質跟自己不一樣時，所採取的應對方式及態度。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2.探討當自己跟別人不一樣時，希望被對待的方式。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1.發表當他人的行為或特質跟自己不一樣時，所採取的應對方式及態度。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2.探討當自己跟別人不一樣時，希望被對待的方式。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教師︰「讓我更了解你」學習單。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1-3-4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理解性別特質的多元面貌。2-3-2學習在性別互動中，展現自我的特色。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2-3-3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認識不同性別者處理情緒的方法，採取合宜的表達方式。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尊重不同性別者在溝通過程中有平等表達的權利。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2-3-2瞭解穿著與人際溝通的關係。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八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3</w:t>
            </w: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31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4/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三、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人際圓舞曲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1.欣賞的魔力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1-3-1欣賞並接納他人。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1.以訪問或觀察的方式探究他人行為背後的原因。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2.從他人的行為中找出其特質及優點。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3.分享自己對他人表達欣賞的方法。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4.練習觀察周邊他人行為，以欣賞的眼光去和對方互動。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5.能說出實踐欣賞他人之行動帶給自己的感受與想法。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1.以訪問或觀察的方式探究他人行為背後的原因。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2.從他人的行為中找出其特質及優點。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3.分享自己對他人表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達欣賞的方法。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4.練習觀察周邊他人行為，以欣賞的眼光去和對方互動。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5.能說出實踐欣賞他人之行動帶給自己的感受與想法。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教師︰「讓我更了解你」學習單。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1-3-4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理解性別特質的多元面貌。2-3-2學習在性別互動中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，展現自我的特色。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2-3-3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認識不同性別者處理情緒的方法，採取合宜的表達方式。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尊重不同性別者在溝通過程中有平等表達的權利。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2-3-2瞭解穿著與人際溝通的關係。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二、欣賞、表現與創新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四、表達、溝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通與分享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九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4/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7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4/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三、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人際圓舞曲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2.接納的智慧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1-3-1欣賞並接納他人。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1.透過圖例討論，發現人們容易對人、事有主觀的判斷。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2.討論人我之間容易產生誤會或缺乏包容的原因。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3.分享面對他人不同特質或行為時，可採取的合宜相處方式。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1.透過圖例討論，發現人們容易對人、事有主觀的判斷。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2.探討人我之間容易產生誤會的原因。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3.分享面對他人不同特質或行為時，可採取的合宜相處方式。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教師︰情境圖。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1-3-4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理解性別特質的多元面貌。2-3-2學習在性別互動中，展現自我的特色。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2-3-3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認識不同性別者處理情緒的方法，採取合宜的表達方式。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尊重不同性別者在溝通過程中有平等表達的權利。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2-3-2瞭解穿著與人際溝通的關係。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4/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14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lastRenderedPageBreak/>
              <w:t>4/20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三、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人際圓舞曲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接納的智慧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1-3-1欣賞並接納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他人。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1.討論即使拒絕他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人要求，仍可透過合宜的方式讓對方感受到接納。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4.討論被拒絕時會出現的情緒及想法並能自我檢討自己要求是否合理。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8.練習被拒絕時，能展現的合宜態度及行為。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1.討論即使拒絕他人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，仍可讓對方感受到接納的可行方式。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2.練習合宜的拒絕方式，並於生活中實踐。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3.討論被拒絕時會出現的情緒及想法。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4.能自我檢討自己要求是否合理。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5.練習被拒絕時，展現的合宜態度及行為。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教師︰情境圖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◎性別平等教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1-3-4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理解性別特質的多元面貌。2-3-2學習在性別互動中，展現自我的特色。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2-3-3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認識不同性別者處理情緒的方法，採取合宜的表達方式。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尊重不同性別者在溝通過程中有平等表達的權利。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2-3-2瞭解穿著與人際溝通的關係。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二、欣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賞、表現與創新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4/21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4/27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四、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你我好關係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1.友善的互動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3-3-1以合宜的態度與人相處，並能有效的處理人際互動的問題。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1.透過角色樹活動，探討並省思自己的人際關係。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2.探討造成人際現況的原因。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3.分享不被友善對待的經驗。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4.探討出現不友善行為的可能因素。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5.討論面對不友善對待時，所能採取的合宜應對方式。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6.擬定班級共同約定，創造友善環境。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1.透過角色樹活動，探討並省思自己的人際關係。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2.探討造成人際現況的原因。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3.分享不被友善對待的經驗。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4.探討出現不友善行為的可能因素。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5.討論面對不友善對待時，所能採取的合宜應對方式。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6.擬定班級共同約定，創造友善環境。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教師︰「角色樹」學習單、全開海報一張(寫班級公約)。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學童︰「角色樹」學習單。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1-3-4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理解性別特質的多元面貌。2-3-2學習在性別互動中，展現自我的特色。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2-3-3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認識不同性別者處理情緒的方法，採取合宜的表達方式。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尊重不同性別者在溝通過程中有平等表達的權利。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◎家政教育</w:t>
            </w:r>
          </w:p>
          <w:p w:rsidR="0034194C" w:rsidRPr="004B26D1" w:rsidRDefault="0034194C" w:rsidP="004B26D1">
            <w:pPr>
              <w:pStyle w:val="topic12"/>
              <w:widowControl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4B26D1">
              <w:rPr>
                <w:rFonts w:hint="eastAsia"/>
                <w:sz w:val="20"/>
                <w:szCs w:val="20"/>
              </w:rPr>
              <w:t>2-3-2瞭解穿著與人際溝通的關係。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二、欣賞、表現與創新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十二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4</w:t>
            </w: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28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5/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四、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你我好關係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2.關係的修復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3-3-1以合宜的態度與人相處，並能有效的處理人際互動的問題。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1.分享自己是否曾在無心狀況下造成他人損失或受負面影響的經驗。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2.分享自己道歉的經驗（主動道歉或是接受道歉）。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3.探究受害者的感受，了解自身行為對他人造成的傷害。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4.能誠懇道歉並做出彌補行動。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5.演練道歉的處理方式並省思自己的表現。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1.討論自己是否曾無心狀況下造成他人損失或受負面影響的經驗。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2.分享自己道歉的經驗(主動道歉或是被道歉）。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3.探究受害者的感受，了解自身行為對他人造成的傷害。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4.能誠懇道歉並做出彌補行動。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5.演練道歉的處理方式。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6.省思自己的表現。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教師：課前蒐集相關事例。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◎性別平等教育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1-3-4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理解性別特質的多元面貌。2-3-2學習在性別互動中，展現自我的特色。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2-3-3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認識不同性別者處理情緒的方法，採取合宜的表達方式。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2-3-4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尊重不同性別者在溝通過程中有平等表達的權利。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pStyle w:val="topic12"/>
              <w:widowControl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4B26D1">
              <w:rPr>
                <w:rFonts w:hint="eastAsia"/>
                <w:sz w:val="20"/>
                <w:szCs w:val="20"/>
              </w:rPr>
              <w:t>2-3-2瞭解穿著與人際溝通的關係。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十三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5/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5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5/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五、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生活管理師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1.時間規畫的重要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2-3-1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規畫個人運用時間、金錢，所需的策略與行動。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能具備對時間感知的能力。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1.能對時間的長短進行估測。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2.將一天所需進行的活動放入24小時內。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3.透過記錄生活作息，畫出自己的時間PIZZA。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4.調整生活作息，畫出較理想的時間PIZZA。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教師︰分成24格的紙條（一人一張）、「我的時間PIZZA」、「調整後的時間PIZZA」、「假日生活紀錄表」學習單。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學童：色鉛筆。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3-3-5運用消費知能選購合適的物品。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cr/>
              <w:t>◎生涯發展教育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3-2-1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培養規劃及運用時間的能力。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</w:t>
            </w: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四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lastRenderedPageBreak/>
              <w:t>5/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12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五、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生活管理師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時間規畫的重要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lastRenderedPageBreak/>
                <w:t>2-3-1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規畫個人運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用時間、金錢，所需的策略與行動。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1.能善用零碎時間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2.能列出生活中的待辦清單。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1.認識零碎時間。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2.找出適合在零碎時間內完成的事情。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3.能立即寫下待辦事項。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4.能隨時檢視待辦清單事項。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教師︰分成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24格的紙條（一人一張）、「我的時間PIZZA」、「調整後的時間PIZZA」、「假日生活紀錄表」學習單。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學童：色鉛筆。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3-3-5運用消費知能選購合適的物品。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cr/>
              <w:t>◎生涯發展教育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3-2-1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培養規劃及運用時間的能力。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三、生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涯規劃與終身學習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5</w:t>
            </w: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19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5/25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五、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生活管理師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2.做個時間達人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2-3-1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規畫個人運用時間、金錢，所需的策略與行動。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1.檢視影響自己時間規畫的因素。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2.判斷事情的輕重緩急。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1.檢視影響自己時間規畫的因素。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2.討論如何判斷事情的輕重緩急。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3.檢視生活中自己對事情輕重緩急的歸類。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教師︰小杰的快樂暑假」影片、「李美英的生活規畫實踐表」學習單。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學童：訪問父母或兄姊有效管理時間的方法。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3-3-5運用消費知能選購合適的物品。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cr/>
              <w:t>◎生涯發展教育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3-2-1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培養規劃及運用時間的能力。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十六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5/26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五、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生活管理師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2.做個時間達人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2-3-1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規畫個人運用時間、金錢，所需的策略與行動。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時間規畫的實踐與檢討。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1.訂定生活計畫。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2.檢討執行生活計畫的結果。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教師︰小杰的快樂暑假」影片、「李美英的生活規畫實踐表」學習單。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學童：訪問父母或兄姊有效管理時間的方法。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3-3-5運用消費知能選購合適的物品。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cr/>
              <w:t>◎生涯發展教育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3-2-1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培養規劃及運用時間的能力。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十七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2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五、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生活管理師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3.錢到哪裡去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2-3-1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規畫個人運用時間、金錢，所需的策略與行動。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建立理性的消費態度。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1.討論金錢運用的適當與否對生活會造成哪些影響。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2.不同的金錢運用方式，各有何優缺點。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3.從購買的東西學習分辨想要與需要的差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異。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4.學習過後重新擬訂購物清單。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5.想要與需要的標準是因人而異的。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6.藉由「棉花糖故事」建立「延遲享樂」觀念。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教師︰記帳軟體、「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的記帳表」學習單、A4白紙。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學童：「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的記帳表」學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習單。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3-3-5運用消費知能選購合適的物品。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cr/>
              <w:t>◎生涯發展教育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3-2-1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培養規劃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及運用時間的能力。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三、生涯規劃與終身學習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十八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9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五、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生活管理師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3.錢到哪裡去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2-3-1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規畫個人運用時間、金錢，所需的策略與行動。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1.建立理性的消費態度。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2.認識記帳。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1.採購大使角色扮演，學習如何選擇物品。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2.討論如何做一個理性的消費者。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3.討論記帳的好處。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4.學習各種記帳的方式。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5.實際演練記帳，記錄自己一週的金錢使用情形。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6.討論記帳時該注意的事項。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教師︰記帳軟體、「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的記帳表」學習單、A4白紙。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學童：「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的記帳表」學習單。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3-3-5運用消費知能選購合適的物品。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cr/>
              <w:t>◎生涯發展教育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3-2-1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培養規劃及運用時間的能力。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 w:hint="eastAsia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十九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6/16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6/22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五、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生活管理師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理財計畫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2-3-1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規畫個人運用時間、金錢，所需的策略與行動。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認識儲蓄與投資。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1.經由動物及古時候人的例子，學習儲蓄的精神。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2.討論生活中可能有的臨時需求，體認儲蓄的重要。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3.討論「收入－儲蓄＝消費」和「收入－消費＝儲蓄」的差異，並建立「收入－儲蓄＝消費」的觀念。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4.討論各式儲蓄方法與機構。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5.分享個人儲蓄方式。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6.討論不同儲蓄方式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的優缺點。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7.認識不同的投資方式。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教師︰「圓夢計畫」學習單。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3-3-5運用消費知能選購合適的物品。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cr/>
              <w:t>◎生涯發展教育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3-2-1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培養規劃及運用時間的能力。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</w:t>
            </w:r>
          </w:p>
        </w:tc>
      </w:tr>
      <w:tr w:rsidR="0034194C" w:rsidRPr="004B26D1" w:rsidTr="004B26D1">
        <w:tblPrEx>
          <w:tblCellMar>
            <w:top w:w="0" w:type="dxa"/>
            <w:bottom w:w="0" w:type="dxa"/>
          </w:tblCellMar>
        </w:tblPrEx>
        <w:tc>
          <w:tcPr>
            <w:tcW w:w="122" w:type="pct"/>
            <w:vAlign w:val="center"/>
          </w:tcPr>
          <w:p w:rsidR="0034194C" w:rsidRPr="004B26D1" w:rsidRDefault="0034194C" w:rsidP="004B26D1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 w:hint="eastAsia"/>
                <w:bCs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二十</w:t>
            </w:r>
          </w:p>
        </w:tc>
        <w:tc>
          <w:tcPr>
            <w:tcW w:w="216" w:type="pct"/>
            <w:vAlign w:val="center"/>
          </w:tcPr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6/23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34194C" w:rsidRPr="004B26D1" w:rsidRDefault="0034194C" w:rsidP="004B26D1">
            <w:pPr>
              <w:spacing w:line="240" w:lineRule="exact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6/29</w:t>
            </w:r>
          </w:p>
        </w:tc>
        <w:tc>
          <w:tcPr>
            <w:tcW w:w="133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五、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生活管理師</w:t>
            </w:r>
          </w:p>
        </w:tc>
        <w:tc>
          <w:tcPr>
            <w:tcW w:w="125" w:type="pct"/>
            <w:vAlign w:val="center"/>
          </w:tcPr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</w:t>
            </w:r>
          </w:p>
          <w:p w:rsidR="0034194C" w:rsidRPr="004B26D1" w:rsidRDefault="0034194C" w:rsidP="004B26D1">
            <w:pPr>
              <w:spacing w:line="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理財計畫</w:t>
            </w:r>
          </w:p>
        </w:tc>
        <w:tc>
          <w:tcPr>
            <w:tcW w:w="726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B26D1">
                <w:rPr>
                  <w:rFonts w:ascii="新細明體" w:eastAsia="新細明體" w:hAnsi="新細明體" w:hint="eastAsia"/>
                  <w:sz w:val="20"/>
                  <w:szCs w:val="20"/>
                </w:rPr>
                <w:t>2-3-1</w:t>
              </w:r>
            </w:smartTag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規畫個人運用時間、金錢，所需的策略與行動。</w:t>
            </w:r>
          </w:p>
        </w:tc>
        <w:tc>
          <w:tcPr>
            <w:tcW w:w="777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培養金錢規畫的能力。</w:t>
            </w:r>
          </w:p>
        </w:tc>
        <w:tc>
          <w:tcPr>
            <w:tcW w:w="843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1.討論做金錢規畫時的相關事項。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2.討論可能影響計畫的因素，並能調整計畫符合實際情況。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3.實際演練金錢規畫的步驟。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4.分享自己的圓夢計畫。</w:t>
            </w:r>
          </w:p>
        </w:tc>
        <w:tc>
          <w:tcPr>
            <w:tcW w:w="113" w:type="pct"/>
          </w:tcPr>
          <w:p w:rsidR="0034194C" w:rsidRPr="004B26D1" w:rsidRDefault="0034194C" w:rsidP="004B26D1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教師︰「圓夢計畫」學習單。</w:t>
            </w:r>
          </w:p>
        </w:tc>
        <w:tc>
          <w:tcPr>
            <w:tcW w:w="431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580" w:type="pct"/>
          </w:tcPr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◎家政教育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3-3-5運用消費知能選購合適的物品。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cr/>
              <w:t>◎生涯發展教育</w:t>
            </w:r>
          </w:p>
          <w:p w:rsidR="0034194C" w:rsidRPr="004B26D1" w:rsidRDefault="0034194C" w:rsidP="004B26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4B26D1">
              <w:rPr>
                <w:rFonts w:ascii="新細明體" w:eastAsia="新細明體" w:hAnsi="新細明體"/>
                <w:sz w:val="20"/>
                <w:szCs w:val="20"/>
              </w:rPr>
              <w:t>3-2-1</w:t>
            </w: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培養規劃及運用時間的能力。</w:t>
            </w:r>
          </w:p>
        </w:tc>
        <w:tc>
          <w:tcPr>
            <w:tcW w:w="369" w:type="pct"/>
          </w:tcPr>
          <w:p w:rsidR="0034194C" w:rsidRPr="004B26D1" w:rsidRDefault="0034194C" w:rsidP="004B26D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B26D1">
              <w:rPr>
                <w:rFonts w:ascii="新細明體" w:eastAsia="新細明體" w:hAnsi="新細明體" w:hint="eastAsia"/>
                <w:sz w:val="20"/>
                <w:szCs w:val="20"/>
              </w:rPr>
              <w:t>三、生涯規劃與終身學習</w:t>
            </w:r>
          </w:p>
        </w:tc>
      </w:tr>
    </w:tbl>
    <w:p w:rsidR="0034194C" w:rsidRPr="004B26D1" w:rsidRDefault="0034194C" w:rsidP="0034194C">
      <w:pPr>
        <w:rPr>
          <w:rFonts w:ascii="新細明體" w:eastAsia="新細明體" w:hAnsi="新細明體" w:hint="eastAsia"/>
          <w:color w:val="000000"/>
        </w:rPr>
      </w:pPr>
    </w:p>
    <w:sectPr w:rsidR="0034194C" w:rsidRPr="004B26D1">
      <w:footerReference w:type="even" r:id="rId8"/>
      <w:footerReference w:type="default" r:id="rId9"/>
      <w:pgSz w:w="12191" w:h="17123" w:code="9"/>
      <w:pgMar w:top="1134" w:right="567" w:bottom="1134" w:left="567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D1" w:rsidRDefault="004B26D1">
      <w:r>
        <w:separator/>
      </w:r>
    </w:p>
  </w:endnote>
  <w:endnote w:type="continuationSeparator" w:id="0">
    <w:p w:rsidR="004B26D1" w:rsidRDefault="004B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南一霂.霂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D5" w:rsidRDefault="009C2AD5">
    <w:pPr>
      <w:ind w:right="360"/>
      <w:jc w:val="both"/>
      <w:rPr>
        <w:rFonts w:ascii="細明體" w:eastAsia="細明體"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D5" w:rsidRDefault="009C2AD5">
    <w:pPr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D1" w:rsidRDefault="004B26D1">
      <w:r>
        <w:separator/>
      </w:r>
    </w:p>
  </w:footnote>
  <w:footnote w:type="continuationSeparator" w:id="0">
    <w:p w:rsidR="004B26D1" w:rsidRDefault="004B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81A61"/>
    <w:multiLevelType w:val="hybridMultilevel"/>
    <w:tmpl w:val="8124CDAC"/>
    <w:lvl w:ilvl="0" w:tplc="4EAA5AB4">
      <w:start w:val="1"/>
      <w:numFmt w:val="decimal"/>
      <w:pStyle w:val="2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C67551"/>
    <w:multiLevelType w:val="hybridMultilevel"/>
    <w:tmpl w:val="D2B632EA"/>
    <w:lvl w:ilvl="0" w:tplc="5880C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CB4BDC"/>
    <w:multiLevelType w:val="hybridMultilevel"/>
    <w:tmpl w:val="F0F8E77E"/>
    <w:lvl w:ilvl="0" w:tplc="4622F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38"/>
  <w:evenAndOddHeaders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9EF"/>
    <w:rsid w:val="000443CD"/>
    <w:rsid w:val="00062DB9"/>
    <w:rsid w:val="00072635"/>
    <w:rsid w:val="000D7747"/>
    <w:rsid w:val="0011139F"/>
    <w:rsid w:val="00130189"/>
    <w:rsid w:val="00140F08"/>
    <w:rsid w:val="00157C9E"/>
    <w:rsid w:val="0017213E"/>
    <w:rsid w:val="00185067"/>
    <w:rsid w:val="001A3889"/>
    <w:rsid w:val="002342D4"/>
    <w:rsid w:val="00246ADE"/>
    <w:rsid w:val="002903FD"/>
    <w:rsid w:val="00292C4F"/>
    <w:rsid w:val="002A2326"/>
    <w:rsid w:val="002B1B23"/>
    <w:rsid w:val="002D5134"/>
    <w:rsid w:val="002E1717"/>
    <w:rsid w:val="002F7CBA"/>
    <w:rsid w:val="00316876"/>
    <w:rsid w:val="0034194C"/>
    <w:rsid w:val="00347708"/>
    <w:rsid w:val="00347B1A"/>
    <w:rsid w:val="0035665F"/>
    <w:rsid w:val="00373EA7"/>
    <w:rsid w:val="00377023"/>
    <w:rsid w:val="003C543C"/>
    <w:rsid w:val="003F110E"/>
    <w:rsid w:val="00404781"/>
    <w:rsid w:val="0043041B"/>
    <w:rsid w:val="00446E93"/>
    <w:rsid w:val="00467018"/>
    <w:rsid w:val="004A09E5"/>
    <w:rsid w:val="004B26D1"/>
    <w:rsid w:val="004B6111"/>
    <w:rsid w:val="004E0439"/>
    <w:rsid w:val="0050051B"/>
    <w:rsid w:val="00572C6A"/>
    <w:rsid w:val="00582E00"/>
    <w:rsid w:val="005A671F"/>
    <w:rsid w:val="005A75F0"/>
    <w:rsid w:val="005B5E43"/>
    <w:rsid w:val="005C4ABD"/>
    <w:rsid w:val="00656EE0"/>
    <w:rsid w:val="00681A24"/>
    <w:rsid w:val="00696371"/>
    <w:rsid w:val="006B58DF"/>
    <w:rsid w:val="006C3577"/>
    <w:rsid w:val="006E7B16"/>
    <w:rsid w:val="00744380"/>
    <w:rsid w:val="007552F2"/>
    <w:rsid w:val="00765A14"/>
    <w:rsid w:val="008177C9"/>
    <w:rsid w:val="00843927"/>
    <w:rsid w:val="009372EB"/>
    <w:rsid w:val="0095730B"/>
    <w:rsid w:val="0096108A"/>
    <w:rsid w:val="00976F6E"/>
    <w:rsid w:val="00977F9E"/>
    <w:rsid w:val="009B7F51"/>
    <w:rsid w:val="009C12CF"/>
    <w:rsid w:val="009C2AD5"/>
    <w:rsid w:val="009C7E70"/>
    <w:rsid w:val="009D6B66"/>
    <w:rsid w:val="009F4F55"/>
    <w:rsid w:val="00A17AA5"/>
    <w:rsid w:val="00A21239"/>
    <w:rsid w:val="00A32052"/>
    <w:rsid w:val="00A71046"/>
    <w:rsid w:val="00A73560"/>
    <w:rsid w:val="00AD02F0"/>
    <w:rsid w:val="00B1464F"/>
    <w:rsid w:val="00B24265"/>
    <w:rsid w:val="00B335E5"/>
    <w:rsid w:val="00B41BE2"/>
    <w:rsid w:val="00B600BA"/>
    <w:rsid w:val="00B854E3"/>
    <w:rsid w:val="00C01B53"/>
    <w:rsid w:val="00C159F7"/>
    <w:rsid w:val="00C27F93"/>
    <w:rsid w:val="00C319EF"/>
    <w:rsid w:val="00C53623"/>
    <w:rsid w:val="00CE00F1"/>
    <w:rsid w:val="00CE0FFE"/>
    <w:rsid w:val="00CE5861"/>
    <w:rsid w:val="00CF045C"/>
    <w:rsid w:val="00CF3444"/>
    <w:rsid w:val="00D22C45"/>
    <w:rsid w:val="00D43573"/>
    <w:rsid w:val="00D46243"/>
    <w:rsid w:val="00DA3D02"/>
    <w:rsid w:val="00DF60FA"/>
    <w:rsid w:val="00E56904"/>
    <w:rsid w:val="00EA3777"/>
    <w:rsid w:val="00ED1AAD"/>
    <w:rsid w:val="00ED60E8"/>
    <w:rsid w:val="00F277A0"/>
    <w:rsid w:val="00F34760"/>
    <w:rsid w:val="00F40965"/>
    <w:rsid w:val="00F7490C"/>
    <w:rsid w:val="00FB09F1"/>
    <w:rsid w:val="00FC310F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E44BBD-571E-4179-BC38-0A059627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華康標宋體" w:eastAsia="華康標宋體"/>
      <w:kern w:val="2"/>
      <w:sz w:val="2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  <w:sz w:val="24"/>
    </w:rPr>
  </w:style>
  <w:style w:type="paragraph" w:customStyle="1" w:styleId="1">
    <w:name w:val="1."/>
    <w:basedOn w:val="a"/>
    <w:pPr>
      <w:ind w:leftChars="100" w:left="750" w:hangingChars="200" w:hanging="500"/>
    </w:pPr>
  </w:style>
  <w:style w:type="paragraph" w:customStyle="1" w:styleId="a4">
    <w:name w:val="分段能力指標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5">
    <w:name w:val="教學目標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6">
    <w:name w:val="相關領域─◎"/>
    <w:basedOn w:val="a7"/>
    <w:pPr>
      <w:ind w:left="567"/>
    </w:pPr>
    <w:rPr>
      <w:b/>
      <w:bCs/>
    </w:rPr>
  </w:style>
  <w:style w:type="paragraph" w:customStyle="1" w:styleId="a7">
    <w:name w:val="相關領域...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8">
    <w:name w:val="教學策略與重點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9">
    <w:name w:val="教學資源"/>
    <w:basedOn w:val="a8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pPr>
      <w:snapToGrid w:val="0"/>
      <w:spacing w:line="240" w:lineRule="exact"/>
      <w:ind w:hanging="220"/>
      <w:jc w:val="both"/>
    </w:pPr>
    <w:rPr>
      <w:rFonts w:ascii="標楷體" w:eastAsia="標楷體"/>
      <w:sz w:val="22"/>
    </w:rPr>
  </w:style>
  <w:style w:type="paragraph" w:styleId="ad">
    <w:name w:val="Body Text"/>
    <w:basedOn w:val="a"/>
    <w:pPr>
      <w:snapToGrid w:val="0"/>
      <w:spacing w:line="240" w:lineRule="exact"/>
      <w:jc w:val="both"/>
    </w:pPr>
    <w:rPr>
      <w:rFonts w:ascii="標楷體" w:eastAsia="標楷體"/>
      <w:sz w:val="22"/>
    </w:rPr>
  </w:style>
  <w:style w:type="paragraph" w:styleId="20">
    <w:name w:val="Body Text 2"/>
    <w:basedOn w:val="a"/>
    <w:pPr>
      <w:snapToGrid w:val="0"/>
      <w:spacing w:line="240" w:lineRule="exact"/>
      <w:jc w:val="both"/>
    </w:pPr>
    <w:rPr>
      <w:rFonts w:ascii="新細明體" w:eastAsia="新細明體"/>
      <w:sz w:val="20"/>
    </w:rPr>
  </w:style>
  <w:style w:type="character" w:styleId="ae">
    <w:name w:val="page number"/>
    <w:basedOn w:val="a0"/>
  </w:style>
  <w:style w:type="paragraph" w:styleId="3">
    <w:name w:val="Body Text 3"/>
    <w:basedOn w:val="a"/>
    <w:pPr>
      <w:snapToGrid w:val="0"/>
      <w:spacing w:line="240" w:lineRule="exact"/>
    </w:pPr>
    <w:rPr>
      <w:rFonts w:ascii="Times New Roman" w:eastAsia="新細明體"/>
      <w:color w:val="000000"/>
      <w:sz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character" w:styleId="af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 w:eastAsia="新細明體" w:hint="eastAsia"/>
      <w:kern w:val="0"/>
      <w:sz w:val="24"/>
    </w:rPr>
  </w:style>
  <w:style w:type="paragraph" w:styleId="21">
    <w:name w:val="Body Text Indent 2"/>
    <w:basedOn w:val="a"/>
    <w:pPr>
      <w:ind w:leftChars="-11" w:left="-28"/>
    </w:pPr>
    <w:rPr>
      <w:rFonts w:ascii="新細明體" w:eastAsia="新細明體" w:hAnsi="Arial Unicode MS" w:cs="Arial Unicode MS"/>
      <w:color w:val="0000FF"/>
      <w:sz w:val="20"/>
      <w:szCs w:val="25"/>
    </w:rPr>
  </w:style>
  <w:style w:type="paragraph" w:styleId="30">
    <w:name w:val="Body Text Indent 3"/>
    <w:basedOn w:val="a"/>
    <w:pPr>
      <w:ind w:leftChars="-11" w:left="-6" w:hangingChars="11" w:hanging="22"/>
    </w:pPr>
    <w:rPr>
      <w:rFonts w:ascii="新細明體" w:eastAsia="新細明體" w:hAnsi="Arial Unicode MS" w:cs="Arial Unicode MS"/>
      <w:color w:val="000000"/>
      <w:sz w:val="20"/>
      <w:szCs w:val="25"/>
    </w:rPr>
  </w:style>
  <w:style w:type="character" w:styleId="af0">
    <w:name w:val="FollowedHyperlink"/>
    <w:rPr>
      <w:color w:val="800080"/>
      <w:u w:val="single"/>
    </w:rPr>
  </w:style>
  <w:style w:type="paragraph" w:customStyle="1" w:styleId="af1">
    <w:name w:val="表格能力指標"/>
    <w:basedOn w:val="a"/>
    <w:rsid w:val="009C2AD5"/>
    <w:pPr>
      <w:snapToGrid w:val="0"/>
      <w:spacing w:line="280" w:lineRule="exact"/>
      <w:ind w:left="825" w:hangingChars="375" w:hanging="825"/>
    </w:pPr>
    <w:rPr>
      <w:rFonts w:ascii="Times New Roman"/>
      <w:sz w:val="22"/>
    </w:rPr>
  </w:style>
  <w:style w:type="paragraph" w:customStyle="1" w:styleId="af2">
    <w:name w:val="表格學習目標"/>
    <w:basedOn w:val="a"/>
    <w:rsid w:val="009C2AD5"/>
    <w:pPr>
      <w:spacing w:line="200" w:lineRule="exact"/>
      <w:ind w:left="180" w:hangingChars="100" w:hanging="180"/>
    </w:pPr>
    <w:rPr>
      <w:rFonts w:ascii="Times New Roman" w:eastAsia="細明體"/>
      <w:sz w:val="18"/>
    </w:rPr>
  </w:style>
  <w:style w:type="paragraph" w:customStyle="1" w:styleId="af3">
    <w:name w:val="六大議題粗體"/>
    <w:basedOn w:val="af4"/>
    <w:rsid w:val="009C2AD5"/>
    <w:pPr>
      <w:spacing w:line="260" w:lineRule="exact"/>
      <w:ind w:left="100" w:hangingChars="100" w:hanging="100"/>
    </w:pPr>
    <w:rPr>
      <w:b/>
      <w:sz w:val="20"/>
    </w:rPr>
  </w:style>
  <w:style w:type="paragraph" w:customStyle="1" w:styleId="af4">
    <w:name w:val="表格六大議題"/>
    <w:rsid w:val="009C2AD5"/>
    <w:pPr>
      <w:spacing w:line="280" w:lineRule="exact"/>
      <w:ind w:left="550" w:hangingChars="250" w:hanging="550"/>
    </w:pPr>
    <w:rPr>
      <w:rFonts w:eastAsia="華康標宋體"/>
      <w:sz w:val="22"/>
    </w:rPr>
  </w:style>
  <w:style w:type="paragraph" w:customStyle="1" w:styleId="1-1-1">
    <w:name w:val="1-1-1"/>
    <w:basedOn w:val="1"/>
    <w:rsid w:val="009C2AD5"/>
    <w:pPr>
      <w:spacing w:line="420" w:lineRule="exact"/>
      <w:ind w:leftChars="0" w:left="1247" w:firstLineChars="0" w:hanging="680"/>
      <w:jc w:val="both"/>
    </w:pPr>
    <w:rPr>
      <w:rFonts w:ascii="Times New Roman" w:eastAsia="標楷體"/>
      <w:sz w:val="24"/>
      <w:szCs w:val="20"/>
    </w:rPr>
  </w:style>
  <w:style w:type="paragraph" w:customStyle="1" w:styleId="af5">
    <w:name w:val="一、"/>
    <w:basedOn w:val="a"/>
    <w:rsid w:val="009C2AD5"/>
    <w:pPr>
      <w:spacing w:line="480" w:lineRule="auto"/>
    </w:pPr>
    <w:rPr>
      <w:rFonts w:eastAsia="華康中圓體"/>
      <w:sz w:val="32"/>
    </w:rPr>
  </w:style>
  <w:style w:type="paragraph" w:customStyle="1" w:styleId="-1">
    <w:name w:val="內文-1"/>
    <w:basedOn w:val="a"/>
    <w:rsid w:val="009C2AD5"/>
    <w:pPr>
      <w:spacing w:line="420" w:lineRule="exact"/>
      <w:ind w:firstLine="567"/>
      <w:jc w:val="both"/>
    </w:pPr>
    <w:rPr>
      <w:rFonts w:ascii="Times New Roman" w:eastAsia="標楷體"/>
      <w:sz w:val="24"/>
      <w:szCs w:val="20"/>
    </w:rPr>
  </w:style>
  <w:style w:type="paragraph" w:customStyle="1" w:styleId="2">
    <w:name w:val="樣式2"/>
    <w:basedOn w:val="a"/>
    <w:rsid w:val="009C2AD5"/>
    <w:pPr>
      <w:numPr>
        <w:numId w:val="1"/>
      </w:numPr>
      <w:jc w:val="both"/>
    </w:pPr>
    <w:rPr>
      <w:rFonts w:ascii="新細明體" w:eastAsia="新細明體"/>
      <w:spacing w:val="-8"/>
      <w:sz w:val="24"/>
    </w:rPr>
  </w:style>
  <w:style w:type="paragraph" w:styleId="af6">
    <w:name w:val="Plain Text"/>
    <w:basedOn w:val="a"/>
    <w:rsid w:val="009C2AD5"/>
    <w:rPr>
      <w:rFonts w:ascii="細明體" w:eastAsia="細明體" w:hAnsi="Courier New"/>
      <w:sz w:val="24"/>
      <w:szCs w:val="20"/>
    </w:rPr>
  </w:style>
  <w:style w:type="paragraph" w:customStyle="1" w:styleId="C1">
    <w:name w:val="C1"/>
    <w:basedOn w:val="a"/>
    <w:rsid w:val="009C2AD5"/>
    <w:pPr>
      <w:spacing w:line="350" w:lineRule="atLeast"/>
      <w:ind w:left="793" w:right="57" w:hanging="680"/>
    </w:pPr>
    <w:rPr>
      <w:rFonts w:ascii="Times New Roman" w:eastAsia="標楷體"/>
      <w:sz w:val="24"/>
      <w:szCs w:val="20"/>
    </w:rPr>
  </w:style>
  <w:style w:type="paragraph" w:customStyle="1" w:styleId="xl26">
    <w:name w:val="xl26"/>
    <w:basedOn w:val="a"/>
    <w:rsid w:val="009C2A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24"/>
    </w:rPr>
  </w:style>
  <w:style w:type="paragraph" w:customStyle="1" w:styleId="topic12">
    <w:name w:val="topic12"/>
    <w:basedOn w:val="a"/>
    <w:rsid w:val="009C2AD5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</w:rPr>
  </w:style>
  <w:style w:type="character" w:customStyle="1" w:styleId="031">
    <w:name w:val="031"/>
    <w:basedOn w:val="a0"/>
    <w:rsid w:val="009C2AD5"/>
  </w:style>
  <w:style w:type="paragraph" w:customStyle="1" w:styleId="font5">
    <w:name w:val="font5"/>
    <w:basedOn w:val="a"/>
    <w:rsid w:val="009C2AD5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0">
    <w:name w:val="0"/>
    <w:basedOn w:val="a"/>
    <w:qFormat/>
    <w:rsid w:val="0034194C"/>
    <w:rPr>
      <w:rFonts w:ascii="標楷體" w:eastAsia="標楷體" w:hAnsi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5C0FF-E95D-41A3-A6BE-B788B5E0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2491</Words>
  <Characters>14202</Characters>
  <DocSecurity>0</DocSecurity>
  <Lines>118</Lines>
  <Paragraphs>33</Paragraphs>
  <ScaleCrop>false</ScaleCrop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2002-04-15T05:18:00Z</cp:lastPrinted>
  <dcterms:created xsi:type="dcterms:W3CDTF">2018-06-11T07:07:00Z</dcterms:created>
  <dcterms:modified xsi:type="dcterms:W3CDTF">2018-06-11T07:07:00Z</dcterms:modified>
</cp:coreProperties>
</file>